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2D34C" w14:textId="77777777" w:rsidR="00573C85" w:rsidRPr="00027526" w:rsidRDefault="00027526" w:rsidP="00573C85">
      <w:pPr>
        <w:pStyle w:val="Name"/>
        <w:rPr>
          <w:sz w:val="28"/>
          <w:szCs w:val="28"/>
        </w:rPr>
      </w:pPr>
      <w:r w:rsidRPr="00027526">
        <w:rPr>
          <w:sz w:val="28"/>
          <w:szCs w:val="28"/>
        </w:rPr>
        <w:t>JOB DESC</w:t>
      </w:r>
      <w:r w:rsidRPr="00912A6B">
        <w:rPr>
          <w:sz w:val="28"/>
          <w:szCs w:val="28"/>
        </w:rPr>
        <w:t>RI</w:t>
      </w:r>
      <w:r w:rsidRPr="00027526">
        <w:rPr>
          <w:sz w:val="28"/>
          <w:szCs w:val="28"/>
        </w:rPr>
        <w:t>PTION</w:t>
      </w:r>
    </w:p>
    <w:tbl>
      <w:tblPr>
        <w:tblStyle w:val="ResumeTable"/>
        <w:tblW w:w="5000" w:type="pct"/>
        <w:tblLook w:val="04A0" w:firstRow="1" w:lastRow="0" w:firstColumn="1" w:lastColumn="0" w:noHBand="0" w:noVBand="1"/>
        <w:tblCaption w:val="Resume layout table"/>
      </w:tblPr>
      <w:tblGrid>
        <w:gridCol w:w="2250"/>
        <w:gridCol w:w="7830"/>
      </w:tblGrid>
      <w:tr w:rsidR="00573C85" w14:paraId="3D05D800" w14:textId="77777777" w:rsidTr="00F53D4D">
        <w:tc>
          <w:tcPr>
            <w:tcW w:w="2250" w:type="dxa"/>
            <w:tcMar>
              <w:right w:w="475" w:type="dxa"/>
            </w:tcMar>
          </w:tcPr>
          <w:p w14:paraId="41731E4F" w14:textId="77777777" w:rsidR="00573C85" w:rsidRPr="00D66AB9" w:rsidRDefault="00573C85" w:rsidP="00F53D4D">
            <w:pPr>
              <w:pStyle w:val="Heading1"/>
              <w:rPr>
                <w:color w:val="7C7C7C" w:themeColor="background2" w:themeShade="80"/>
              </w:rPr>
            </w:pPr>
            <w:r w:rsidRPr="00D66AB9">
              <w:rPr>
                <w:color w:val="7C7C7C" w:themeColor="background2" w:themeShade="80"/>
              </w:rPr>
              <w:t>SUMMARY</w:t>
            </w:r>
          </w:p>
        </w:tc>
        <w:tc>
          <w:tcPr>
            <w:tcW w:w="7830" w:type="dxa"/>
          </w:tcPr>
          <w:p w14:paraId="0623C7FA" w14:textId="6708796E" w:rsidR="003E5675" w:rsidRPr="008F55A4" w:rsidRDefault="00887506" w:rsidP="00F53D4D">
            <w:pPr>
              <w:spacing w:line="276" w:lineRule="auto"/>
              <w:rPr>
                <w:rFonts w:cs="Calibri"/>
                <w:sz w:val="22"/>
                <w:szCs w:val="22"/>
              </w:rPr>
            </w:pPr>
            <w:r w:rsidRPr="008F55A4">
              <w:rPr>
                <w:rFonts w:cs="Calibri"/>
                <w:color w:val="000000"/>
                <w:sz w:val="22"/>
                <w:szCs w:val="22"/>
              </w:rPr>
              <w:t>Under administrative direction</w:t>
            </w:r>
            <w:r w:rsidR="00ED3BD6">
              <w:rPr>
                <w:rFonts w:cs="Calibri"/>
                <w:color w:val="000000"/>
                <w:sz w:val="22"/>
                <w:szCs w:val="22"/>
              </w:rPr>
              <w:t>,</w:t>
            </w:r>
            <w:r w:rsidRPr="008F55A4">
              <w:rPr>
                <w:rFonts w:cs="Calibri"/>
                <w:color w:val="000000"/>
                <w:sz w:val="22"/>
                <w:szCs w:val="22"/>
              </w:rPr>
              <w:t xml:space="preserve"> coordinate the WREC aquatics program including, but not limited to</w:t>
            </w:r>
            <w:r w:rsidR="00ED3BD6">
              <w:rPr>
                <w:rFonts w:cs="Calibri"/>
                <w:color w:val="000000"/>
                <w:sz w:val="22"/>
                <w:szCs w:val="22"/>
              </w:rPr>
              <w:t>,</w:t>
            </w:r>
            <w:r w:rsidRPr="008F55A4">
              <w:rPr>
                <w:rFonts w:cs="Calibri"/>
                <w:color w:val="000000"/>
                <w:sz w:val="22"/>
                <w:szCs w:val="22"/>
              </w:rPr>
              <w:t xml:space="preserve"> student staff supervision, program development, risk management assessment and implementation, safety classes and training. The Aquatics Coordinator is also responsible for performing and/or securing the appropriate maintenance, repair, and upkeep of the pool (including chemicals), associated equipment, and pool deck.</w:t>
            </w:r>
          </w:p>
        </w:tc>
      </w:tr>
      <w:tr w:rsidR="00573C85" w14:paraId="67628096" w14:textId="77777777" w:rsidTr="00F53D4D">
        <w:tc>
          <w:tcPr>
            <w:tcW w:w="2250" w:type="dxa"/>
            <w:tcMar>
              <w:right w:w="475" w:type="dxa"/>
            </w:tcMar>
          </w:tcPr>
          <w:p w14:paraId="4FF06F03" w14:textId="77777777" w:rsidR="00573C85" w:rsidRPr="00D66AB9" w:rsidRDefault="00573C85" w:rsidP="00F53D4D">
            <w:pPr>
              <w:pStyle w:val="Heading1"/>
              <w:rPr>
                <w:color w:val="7C7C7C" w:themeColor="background2" w:themeShade="80"/>
              </w:rPr>
            </w:pPr>
            <w:r w:rsidRPr="00D66AB9">
              <w:rPr>
                <w:color w:val="7C7C7C" w:themeColor="background2" w:themeShade="80"/>
              </w:rPr>
              <w:t>ESSENTIAL FUNCTIONS</w:t>
            </w:r>
          </w:p>
        </w:tc>
        <w:tc>
          <w:tcPr>
            <w:tcW w:w="7830" w:type="dxa"/>
          </w:tcPr>
          <w:p w14:paraId="719D55F7" w14:textId="77777777" w:rsidR="008F55A4" w:rsidRPr="008F55A4" w:rsidRDefault="008F55A4" w:rsidP="008F55A4">
            <w:pPr>
              <w:pStyle w:val="ListParagraph"/>
              <w:widowControl/>
              <w:numPr>
                <w:ilvl w:val="0"/>
                <w:numId w:val="7"/>
              </w:numPr>
              <w:suppressAutoHyphens w:val="0"/>
              <w:autoSpaceDN/>
              <w:ind w:left="360"/>
              <w:contextualSpacing/>
              <w:textAlignment w:val="auto"/>
              <w:rPr>
                <w:rFonts w:asciiTheme="minorHAnsi" w:hAnsiTheme="minorHAnsi"/>
                <w:color w:val="auto"/>
                <w:sz w:val="22"/>
                <w:szCs w:val="22"/>
              </w:rPr>
            </w:pPr>
            <w:r w:rsidRPr="008F55A4">
              <w:rPr>
                <w:rFonts w:asciiTheme="minorHAnsi" w:hAnsiTheme="minorHAnsi"/>
                <w:color w:val="auto"/>
                <w:sz w:val="22"/>
                <w:szCs w:val="22"/>
              </w:rPr>
              <w:t>Coordinate the recruitment, selection, training, scheduling, supervision and evaluation of lifeguards and other aquatics program staff.</w:t>
            </w:r>
          </w:p>
          <w:p w14:paraId="3BF7D174" w14:textId="77777777" w:rsidR="008F55A4" w:rsidRPr="008F55A4" w:rsidRDefault="008F55A4" w:rsidP="008F55A4">
            <w:pPr>
              <w:pStyle w:val="ListParagraph"/>
              <w:widowControl/>
              <w:numPr>
                <w:ilvl w:val="0"/>
                <w:numId w:val="7"/>
              </w:numPr>
              <w:suppressAutoHyphens w:val="0"/>
              <w:autoSpaceDN/>
              <w:ind w:left="360"/>
              <w:contextualSpacing/>
              <w:textAlignment w:val="auto"/>
              <w:rPr>
                <w:rFonts w:asciiTheme="minorHAnsi" w:hAnsiTheme="minorHAnsi"/>
                <w:color w:val="auto"/>
                <w:sz w:val="22"/>
                <w:szCs w:val="22"/>
              </w:rPr>
            </w:pPr>
            <w:r w:rsidRPr="008F55A4">
              <w:rPr>
                <w:rFonts w:asciiTheme="minorHAnsi" w:hAnsiTheme="minorHAnsi"/>
                <w:color w:val="auto"/>
                <w:sz w:val="22"/>
                <w:szCs w:val="22"/>
              </w:rPr>
              <w:t xml:space="preserve">Train staff as needed.  This includes lifeguard monthly in-service curriculum and verbal or physical audits. Maintain documentation as required.  </w:t>
            </w:r>
          </w:p>
          <w:p w14:paraId="2D2B1832" w14:textId="77777777" w:rsidR="008F55A4" w:rsidRPr="008F55A4" w:rsidRDefault="008F55A4" w:rsidP="008F55A4">
            <w:pPr>
              <w:pStyle w:val="ListParagraph"/>
              <w:widowControl/>
              <w:numPr>
                <w:ilvl w:val="0"/>
                <w:numId w:val="7"/>
              </w:numPr>
              <w:suppressAutoHyphens w:val="0"/>
              <w:autoSpaceDN/>
              <w:ind w:left="360"/>
              <w:contextualSpacing/>
              <w:textAlignment w:val="auto"/>
              <w:rPr>
                <w:rFonts w:asciiTheme="minorHAnsi" w:hAnsiTheme="minorHAnsi"/>
                <w:color w:val="auto"/>
                <w:sz w:val="22"/>
                <w:szCs w:val="22"/>
              </w:rPr>
            </w:pPr>
            <w:r w:rsidRPr="008F55A4">
              <w:rPr>
                <w:rFonts w:asciiTheme="minorHAnsi" w:hAnsiTheme="minorHAnsi"/>
                <w:color w:val="auto"/>
                <w:sz w:val="22"/>
                <w:szCs w:val="22"/>
              </w:rPr>
              <w:t>Develop safety program for both campus community and WREC staff.  Classes to include, but not limited to, CPR, AED, First Aid, Lifeguarding, and swim lessons.  Regularly evaluate program needs in consideration of customer feedback and industry trends.</w:t>
            </w:r>
          </w:p>
          <w:p w14:paraId="694C13D2" w14:textId="77777777" w:rsidR="008F55A4" w:rsidRPr="008F55A4" w:rsidRDefault="008F55A4" w:rsidP="008F55A4">
            <w:pPr>
              <w:pStyle w:val="ListParagraph"/>
              <w:widowControl/>
              <w:numPr>
                <w:ilvl w:val="0"/>
                <w:numId w:val="7"/>
              </w:numPr>
              <w:suppressAutoHyphens w:val="0"/>
              <w:autoSpaceDN/>
              <w:ind w:left="360"/>
              <w:contextualSpacing/>
              <w:textAlignment w:val="auto"/>
              <w:rPr>
                <w:rFonts w:asciiTheme="minorHAnsi" w:hAnsiTheme="minorHAnsi"/>
                <w:color w:val="auto"/>
                <w:sz w:val="22"/>
                <w:szCs w:val="22"/>
              </w:rPr>
            </w:pPr>
            <w:r w:rsidRPr="008F55A4">
              <w:rPr>
                <w:rFonts w:asciiTheme="minorHAnsi" w:hAnsiTheme="minorHAnsi"/>
                <w:color w:val="auto"/>
                <w:sz w:val="22"/>
                <w:szCs w:val="22"/>
              </w:rPr>
              <w:t xml:space="preserve">Develop aquatic programming to include, but not limited to, competitive special events, social events, Wildcat Welcome Week activities, events supporting other WREC and campus programming, and collaborations with University Housing, Adventure Outings, WREC Fitness, and the Intramurals and Sport Clubs departments of Recreational Sports.  </w:t>
            </w:r>
          </w:p>
          <w:p w14:paraId="26A16171" w14:textId="2C35433B" w:rsidR="008F55A4" w:rsidRPr="008F55A4" w:rsidRDefault="008F55A4" w:rsidP="008F55A4">
            <w:pPr>
              <w:pStyle w:val="ListParagraph"/>
              <w:widowControl/>
              <w:numPr>
                <w:ilvl w:val="0"/>
                <w:numId w:val="7"/>
              </w:numPr>
              <w:suppressAutoHyphens w:val="0"/>
              <w:autoSpaceDN/>
              <w:ind w:left="360"/>
              <w:contextualSpacing/>
              <w:textAlignment w:val="auto"/>
              <w:rPr>
                <w:rFonts w:asciiTheme="minorHAnsi" w:hAnsiTheme="minorHAnsi"/>
                <w:color w:val="auto"/>
                <w:sz w:val="22"/>
                <w:szCs w:val="22"/>
              </w:rPr>
            </w:pPr>
            <w:bookmarkStart w:id="0" w:name="_Hlk193437842"/>
            <w:r w:rsidRPr="008F55A4">
              <w:rPr>
                <w:rFonts w:asciiTheme="minorHAnsi" w:hAnsiTheme="minorHAnsi"/>
                <w:color w:val="auto"/>
                <w:sz w:val="22"/>
                <w:szCs w:val="22"/>
              </w:rPr>
              <w:t>Collaborate with AS Marketing and AS Operational Programing Services</w:t>
            </w:r>
            <w:r w:rsidR="00791150">
              <w:rPr>
                <w:rFonts w:asciiTheme="minorHAnsi" w:hAnsiTheme="minorHAnsi"/>
                <w:color w:val="auto"/>
                <w:sz w:val="22"/>
                <w:szCs w:val="22"/>
              </w:rPr>
              <w:t xml:space="preserve"> to develop and market aquatics programs</w:t>
            </w:r>
            <w:r w:rsidRPr="008F55A4">
              <w:rPr>
                <w:rFonts w:asciiTheme="minorHAnsi" w:hAnsiTheme="minorHAnsi"/>
                <w:color w:val="auto"/>
                <w:sz w:val="22"/>
                <w:szCs w:val="22"/>
              </w:rPr>
              <w:t xml:space="preserve">. </w:t>
            </w:r>
          </w:p>
          <w:bookmarkEnd w:id="0"/>
          <w:p w14:paraId="1823F316" w14:textId="77777777" w:rsidR="008F55A4" w:rsidRPr="008F55A4" w:rsidRDefault="008F55A4" w:rsidP="008F55A4">
            <w:pPr>
              <w:pStyle w:val="ListParagraph"/>
              <w:widowControl/>
              <w:numPr>
                <w:ilvl w:val="0"/>
                <w:numId w:val="7"/>
              </w:numPr>
              <w:suppressAutoHyphens w:val="0"/>
              <w:autoSpaceDN/>
              <w:ind w:left="360"/>
              <w:contextualSpacing/>
              <w:textAlignment w:val="auto"/>
              <w:rPr>
                <w:rFonts w:asciiTheme="minorHAnsi" w:hAnsiTheme="minorHAnsi"/>
                <w:color w:val="auto"/>
                <w:sz w:val="22"/>
                <w:szCs w:val="22"/>
              </w:rPr>
            </w:pPr>
            <w:r w:rsidRPr="008F55A4">
              <w:rPr>
                <w:rFonts w:asciiTheme="minorHAnsi" w:hAnsiTheme="minorHAnsi"/>
                <w:color w:val="auto"/>
                <w:sz w:val="22"/>
                <w:szCs w:val="22"/>
              </w:rPr>
              <w:t>Regularly evaluate program needs in consideration of customer feedback and industry trends.</w:t>
            </w:r>
          </w:p>
          <w:p w14:paraId="36314DF6" w14:textId="77777777" w:rsidR="008F55A4" w:rsidRPr="008F55A4" w:rsidRDefault="008F55A4" w:rsidP="008F55A4">
            <w:pPr>
              <w:pStyle w:val="ListParagraph"/>
              <w:widowControl/>
              <w:numPr>
                <w:ilvl w:val="0"/>
                <w:numId w:val="7"/>
              </w:numPr>
              <w:suppressAutoHyphens w:val="0"/>
              <w:autoSpaceDN/>
              <w:ind w:left="360"/>
              <w:contextualSpacing/>
              <w:textAlignment w:val="auto"/>
              <w:rPr>
                <w:rFonts w:asciiTheme="minorHAnsi" w:hAnsiTheme="minorHAnsi"/>
                <w:color w:val="auto"/>
                <w:sz w:val="22"/>
                <w:szCs w:val="22"/>
              </w:rPr>
            </w:pPr>
            <w:r w:rsidRPr="008F55A4">
              <w:rPr>
                <w:rFonts w:asciiTheme="minorHAnsi" w:hAnsiTheme="minorHAnsi"/>
                <w:color w:val="auto"/>
                <w:sz w:val="22"/>
                <w:szCs w:val="22"/>
              </w:rPr>
              <w:t>Develop and maintain training and procedural manuals for lifeguards and safety instructors.</w:t>
            </w:r>
          </w:p>
          <w:p w14:paraId="1C88AE56" w14:textId="77777777" w:rsidR="008F55A4" w:rsidRPr="008F55A4" w:rsidRDefault="008F55A4" w:rsidP="008F55A4">
            <w:pPr>
              <w:pStyle w:val="ListParagraph"/>
              <w:widowControl/>
              <w:numPr>
                <w:ilvl w:val="0"/>
                <w:numId w:val="7"/>
              </w:numPr>
              <w:suppressAutoHyphens w:val="0"/>
              <w:autoSpaceDN/>
              <w:ind w:left="360"/>
              <w:contextualSpacing/>
              <w:textAlignment w:val="auto"/>
              <w:rPr>
                <w:rFonts w:asciiTheme="minorHAnsi" w:hAnsiTheme="minorHAnsi"/>
                <w:color w:val="auto"/>
                <w:sz w:val="22"/>
                <w:szCs w:val="22"/>
              </w:rPr>
            </w:pPr>
            <w:r w:rsidRPr="008F55A4">
              <w:rPr>
                <w:rFonts w:asciiTheme="minorHAnsi" w:hAnsiTheme="minorHAnsi"/>
                <w:color w:val="auto"/>
                <w:sz w:val="22"/>
                <w:szCs w:val="22"/>
              </w:rPr>
              <w:t>Assist in representing WREC staff and Associated Students (AS) in contacts with the campus community, the public, and contractors involved with construction, repair, and renovation projects.</w:t>
            </w:r>
          </w:p>
          <w:p w14:paraId="4294D629" w14:textId="77777777" w:rsidR="008F55A4" w:rsidRPr="008F55A4" w:rsidRDefault="008F55A4" w:rsidP="008F55A4">
            <w:pPr>
              <w:pStyle w:val="ListParagraph"/>
              <w:widowControl/>
              <w:numPr>
                <w:ilvl w:val="0"/>
                <w:numId w:val="7"/>
              </w:numPr>
              <w:suppressAutoHyphens w:val="0"/>
              <w:autoSpaceDN/>
              <w:ind w:left="360"/>
              <w:contextualSpacing/>
              <w:textAlignment w:val="auto"/>
              <w:rPr>
                <w:rFonts w:asciiTheme="minorHAnsi" w:hAnsiTheme="minorHAnsi"/>
                <w:color w:val="auto"/>
                <w:sz w:val="22"/>
                <w:szCs w:val="22"/>
              </w:rPr>
            </w:pPr>
            <w:r w:rsidRPr="008F55A4">
              <w:rPr>
                <w:rFonts w:asciiTheme="minorHAnsi" w:hAnsiTheme="minorHAnsi"/>
                <w:color w:val="auto"/>
                <w:sz w:val="22"/>
                <w:szCs w:val="22"/>
              </w:rPr>
              <w:t>Responsible for managing certifications database of supervised employees.</w:t>
            </w:r>
          </w:p>
          <w:p w14:paraId="62E8B038" w14:textId="77777777" w:rsidR="008F55A4" w:rsidRPr="008F55A4" w:rsidRDefault="008F55A4" w:rsidP="008F55A4">
            <w:pPr>
              <w:pStyle w:val="ListParagraph"/>
              <w:widowControl/>
              <w:numPr>
                <w:ilvl w:val="0"/>
                <w:numId w:val="7"/>
              </w:numPr>
              <w:suppressAutoHyphens w:val="0"/>
              <w:autoSpaceDN/>
              <w:ind w:left="360"/>
              <w:contextualSpacing/>
              <w:textAlignment w:val="auto"/>
              <w:rPr>
                <w:rFonts w:asciiTheme="minorHAnsi" w:hAnsiTheme="minorHAnsi"/>
                <w:color w:val="auto"/>
                <w:sz w:val="22"/>
                <w:szCs w:val="22"/>
              </w:rPr>
            </w:pPr>
            <w:r w:rsidRPr="008F55A4">
              <w:rPr>
                <w:rFonts w:asciiTheme="minorHAnsi" w:hAnsiTheme="minorHAnsi"/>
                <w:color w:val="auto"/>
                <w:sz w:val="22"/>
                <w:szCs w:val="22"/>
              </w:rPr>
              <w:t>Serve as Red Cross liaison on behalf of the WREC.</w:t>
            </w:r>
          </w:p>
          <w:p w14:paraId="13BD3F92" w14:textId="77777777" w:rsidR="008F55A4" w:rsidRPr="008F55A4" w:rsidRDefault="008F55A4" w:rsidP="008F55A4">
            <w:pPr>
              <w:pStyle w:val="ListParagraph"/>
              <w:widowControl/>
              <w:numPr>
                <w:ilvl w:val="0"/>
                <w:numId w:val="7"/>
              </w:numPr>
              <w:suppressAutoHyphens w:val="0"/>
              <w:autoSpaceDN/>
              <w:ind w:left="360"/>
              <w:contextualSpacing/>
              <w:textAlignment w:val="auto"/>
              <w:rPr>
                <w:rFonts w:asciiTheme="minorHAnsi" w:hAnsiTheme="minorHAnsi"/>
                <w:color w:val="auto"/>
                <w:sz w:val="22"/>
                <w:szCs w:val="22"/>
              </w:rPr>
            </w:pPr>
            <w:r w:rsidRPr="008F55A4">
              <w:rPr>
                <w:rFonts w:asciiTheme="minorHAnsi" w:hAnsiTheme="minorHAnsi"/>
                <w:color w:val="auto"/>
                <w:sz w:val="22"/>
                <w:szCs w:val="22"/>
              </w:rPr>
              <w:t xml:space="preserve">Perform routine preventative maintenance of pool and related equipment, including but not limited to, pool deck cleaning, tile cleaning, pool chemistry, pool temperature, pool cleanliness, chemical purchasing, periodic cleaning and maintenance of back-of-the-house operational equipment.  </w:t>
            </w:r>
          </w:p>
          <w:p w14:paraId="065F7CD2" w14:textId="7722C15A" w:rsidR="00ED3BD6" w:rsidRDefault="008F55A4" w:rsidP="00ED3BD6">
            <w:pPr>
              <w:pStyle w:val="ListParagraph"/>
              <w:widowControl/>
              <w:numPr>
                <w:ilvl w:val="0"/>
                <w:numId w:val="7"/>
              </w:numPr>
              <w:suppressAutoHyphens w:val="0"/>
              <w:autoSpaceDN/>
              <w:ind w:left="360"/>
              <w:contextualSpacing/>
              <w:textAlignment w:val="auto"/>
              <w:rPr>
                <w:rFonts w:asciiTheme="minorHAnsi" w:hAnsiTheme="minorHAnsi"/>
                <w:color w:val="auto"/>
                <w:sz w:val="22"/>
                <w:szCs w:val="22"/>
              </w:rPr>
            </w:pPr>
            <w:r w:rsidRPr="008F55A4">
              <w:rPr>
                <w:rFonts w:asciiTheme="minorHAnsi" w:hAnsiTheme="minorHAnsi"/>
                <w:color w:val="auto"/>
                <w:sz w:val="22"/>
                <w:szCs w:val="22"/>
              </w:rPr>
              <w:lastRenderedPageBreak/>
              <w:t xml:space="preserve">Regularly assess pool, pool deck and back-of-the-house conditions. Collaborate with AS Facilities to perform or secure equipment repairs as needed and plan for equipment replacement.  </w:t>
            </w:r>
          </w:p>
          <w:p w14:paraId="0B60963B" w14:textId="28021C5A" w:rsidR="000E0EAB" w:rsidRDefault="000E0EAB" w:rsidP="00ED3BD6">
            <w:pPr>
              <w:pStyle w:val="ListParagraph"/>
              <w:widowControl/>
              <w:numPr>
                <w:ilvl w:val="0"/>
                <w:numId w:val="7"/>
              </w:numPr>
              <w:suppressAutoHyphens w:val="0"/>
              <w:autoSpaceDN/>
              <w:ind w:left="360"/>
              <w:contextualSpacing/>
              <w:textAlignment w:val="auto"/>
              <w:rPr>
                <w:rFonts w:asciiTheme="minorHAnsi" w:hAnsiTheme="minorHAnsi"/>
                <w:color w:val="auto"/>
                <w:sz w:val="22"/>
                <w:szCs w:val="22"/>
              </w:rPr>
            </w:pPr>
            <w:bookmarkStart w:id="1" w:name="_Hlk144110633"/>
            <w:r>
              <w:rPr>
                <w:rFonts w:asciiTheme="minorHAnsi" w:hAnsiTheme="minorHAnsi"/>
                <w:color w:val="auto"/>
                <w:sz w:val="22"/>
                <w:szCs w:val="22"/>
              </w:rPr>
              <w:t>Serve on AS and campus committees as appropriate.</w:t>
            </w:r>
          </w:p>
          <w:bookmarkEnd w:id="1"/>
          <w:p w14:paraId="152BF739" w14:textId="47B1ADA5" w:rsidR="003E5675" w:rsidRPr="00ED3BD6" w:rsidRDefault="008F55A4" w:rsidP="00ED3BD6">
            <w:pPr>
              <w:pStyle w:val="ListParagraph"/>
              <w:widowControl/>
              <w:numPr>
                <w:ilvl w:val="0"/>
                <w:numId w:val="7"/>
              </w:numPr>
              <w:suppressAutoHyphens w:val="0"/>
              <w:autoSpaceDN/>
              <w:ind w:left="360"/>
              <w:contextualSpacing/>
              <w:textAlignment w:val="auto"/>
              <w:rPr>
                <w:rFonts w:asciiTheme="minorHAnsi" w:hAnsiTheme="minorHAnsi"/>
                <w:color w:val="auto"/>
                <w:sz w:val="22"/>
                <w:szCs w:val="22"/>
              </w:rPr>
            </w:pPr>
            <w:r w:rsidRPr="00ED3BD6">
              <w:rPr>
                <w:rFonts w:asciiTheme="minorHAnsi" w:eastAsiaTheme="minorHAnsi" w:hAnsiTheme="minorHAnsi"/>
                <w:color w:val="auto"/>
                <w:sz w:val="22"/>
                <w:szCs w:val="22"/>
              </w:rPr>
              <w:t>Other duties may be assigned.</w:t>
            </w:r>
          </w:p>
        </w:tc>
      </w:tr>
      <w:tr w:rsidR="00573C85" w14:paraId="47CB5800" w14:textId="77777777" w:rsidTr="00F53D4D">
        <w:tc>
          <w:tcPr>
            <w:tcW w:w="2250" w:type="dxa"/>
            <w:tcMar>
              <w:right w:w="475" w:type="dxa"/>
            </w:tcMar>
          </w:tcPr>
          <w:p w14:paraId="580EFD36" w14:textId="77777777" w:rsidR="00573C85" w:rsidRPr="00D66AB9" w:rsidRDefault="00573C85" w:rsidP="00F53D4D">
            <w:pPr>
              <w:pStyle w:val="Heading1"/>
              <w:rPr>
                <w:color w:val="7C7C7C" w:themeColor="background2" w:themeShade="80"/>
              </w:rPr>
            </w:pPr>
            <w:r w:rsidRPr="00D66AB9">
              <w:rPr>
                <w:color w:val="7C7C7C" w:themeColor="background2" w:themeShade="80"/>
              </w:rPr>
              <w:lastRenderedPageBreak/>
              <w:t>POSITIONS DIRECTLY SUPERVISED</w:t>
            </w:r>
          </w:p>
        </w:tc>
        <w:tc>
          <w:tcPr>
            <w:tcW w:w="7830" w:type="dxa"/>
          </w:tcPr>
          <w:p w14:paraId="37A88216" w14:textId="1A4AC636" w:rsidR="00573C85" w:rsidRPr="008F55A4" w:rsidRDefault="008F55A4" w:rsidP="008F55A4">
            <w:pPr>
              <w:rPr>
                <w:sz w:val="22"/>
                <w:szCs w:val="22"/>
              </w:rPr>
            </w:pPr>
            <w:r w:rsidRPr="008F55A4">
              <w:rPr>
                <w:color w:val="auto"/>
                <w:sz w:val="22"/>
                <w:szCs w:val="22"/>
              </w:rPr>
              <w:t>Student staff including Lifeguards, Safety Instructors, and Head Lifeguards.</w:t>
            </w:r>
          </w:p>
        </w:tc>
      </w:tr>
      <w:tr w:rsidR="00573C85" w14:paraId="4BE38C96" w14:textId="77777777" w:rsidTr="00F53D4D">
        <w:tc>
          <w:tcPr>
            <w:tcW w:w="2250" w:type="dxa"/>
            <w:tcMar>
              <w:right w:w="475" w:type="dxa"/>
            </w:tcMar>
          </w:tcPr>
          <w:p w14:paraId="2B6A24F3" w14:textId="77777777" w:rsidR="00573C85" w:rsidRPr="00D66AB9" w:rsidRDefault="00573C85" w:rsidP="00F53D4D">
            <w:pPr>
              <w:pStyle w:val="Heading1"/>
              <w:rPr>
                <w:color w:val="7C7C7C" w:themeColor="background2" w:themeShade="80"/>
              </w:rPr>
            </w:pPr>
            <w:r w:rsidRPr="00D66AB9">
              <w:rPr>
                <w:color w:val="7C7C7C" w:themeColor="background2" w:themeShade="80"/>
              </w:rPr>
              <w:t>TYPICAL WORKING CONDITIONS</w:t>
            </w:r>
          </w:p>
        </w:tc>
        <w:tc>
          <w:tcPr>
            <w:tcW w:w="7830" w:type="dxa"/>
          </w:tcPr>
          <w:p w14:paraId="597EA6EF" w14:textId="3F7947CB" w:rsidR="00573C85" w:rsidRPr="008F55A4" w:rsidRDefault="008F55A4" w:rsidP="00F53D4D">
            <w:pPr>
              <w:spacing w:line="276" w:lineRule="auto"/>
              <w:rPr>
                <w:rFonts w:cs="Arial"/>
                <w:sz w:val="22"/>
                <w:szCs w:val="22"/>
              </w:rPr>
            </w:pPr>
            <w:r w:rsidRPr="008F55A4">
              <w:rPr>
                <w:color w:val="auto"/>
                <w:sz w:val="22"/>
                <w:szCs w:val="22"/>
              </w:rPr>
              <w:t>Work is performed in an office, outdoors, and equipment room environments.  Exposure to outdoor elements, wet surfaces, moderate to loud noise levels, dust, heat, and toxic sub</w:t>
            </w:r>
            <w:r w:rsidR="008211D2">
              <w:rPr>
                <w:color w:val="auto"/>
                <w:sz w:val="22"/>
                <w:szCs w:val="22"/>
              </w:rPr>
              <w:t>stances; exposure to electrical</w:t>
            </w:r>
            <w:r w:rsidRPr="008F55A4">
              <w:rPr>
                <w:color w:val="auto"/>
                <w:sz w:val="22"/>
                <w:szCs w:val="22"/>
              </w:rPr>
              <w:t xml:space="preserve"> and mechanical equipment; contact with staff, vendors, outside contractors, and the campus community.  Hours of this position can vary based on business needs.</w:t>
            </w:r>
          </w:p>
        </w:tc>
      </w:tr>
      <w:tr w:rsidR="00573C85" w14:paraId="6A041A79" w14:textId="77777777" w:rsidTr="00F53D4D">
        <w:tc>
          <w:tcPr>
            <w:tcW w:w="2250" w:type="dxa"/>
            <w:tcMar>
              <w:right w:w="475" w:type="dxa"/>
            </w:tcMar>
          </w:tcPr>
          <w:p w14:paraId="6CB27E3D" w14:textId="77777777" w:rsidR="00573C85" w:rsidRPr="00D66AB9" w:rsidRDefault="00573C85" w:rsidP="00F53D4D">
            <w:pPr>
              <w:pStyle w:val="Heading1"/>
              <w:rPr>
                <w:color w:val="7C7C7C" w:themeColor="background2" w:themeShade="80"/>
              </w:rPr>
            </w:pPr>
            <w:r w:rsidRPr="00D66AB9">
              <w:rPr>
                <w:color w:val="7C7C7C" w:themeColor="background2" w:themeShade="80"/>
              </w:rPr>
              <w:t>TYPICAL PHYSICAL REQUIREMENTS</w:t>
            </w:r>
          </w:p>
        </w:tc>
        <w:tc>
          <w:tcPr>
            <w:tcW w:w="7830" w:type="dxa"/>
          </w:tcPr>
          <w:p w14:paraId="6322A9A5" w14:textId="77777777" w:rsidR="00573C85" w:rsidRPr="003E5675" w:rsidRDefault="00573C85" w:rsidP="00F53D4D">
            <w:pPr>
              <w:spacing w:line="276" w:lineRule="auto"/>
              <w:rPr>
                <w:rFonts w:cs="Arial"/>
                <w:b/>
                <w:color w:val="auto"/>
                <w:sz w:val="22"/>
                <w:szCs w:val="22"/>
              </w:rPr>
            </w:pPr>
            <w:r w:rsidRPr="003E5675">
              <w:rPr>
                <w:rFonts w:ascii="Calibri" w:hAnsi="Calibri" w:cs="Arial"/>
                <w:i/>
                <w:color w:val="auto"/>
                <w:sz w:val="22"/>
                <w:szCs w:val="22"/>
              </w:rPr>
              <w:t>Reasonable accommodations may be made to enable individuals with disabilities to perform the essential functions.</w:t>
            </w:r>
          </w:p>
          <w:p w14:paraId="471CA864" w14:textId="575A00FF" w:rsidR="00573C85" w:rsidRPr="008F55A4" w:rsidRDefault="008F55A4" w:rsidP="008F55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Arial"/>
                <w:sz w:val="22"/>
                <w:szCs w:val="22"/>
              </w:rPr>
            </w:pPr>
            <w:r w:rsidRPr="008F55A4">
              <w:rPr>
                <w:color w:val="auto"/>
                <w:sz w:val="22"/>
                <w:szCs w:val="22"/>
              </w:rPr>
              <w:t>Stand and walk for extended periods; swim (test required); manual dexterity and eye-hand coordination; lift and move objects weighing up to 60 lbs.; verbal and written communication; reach, grasp, stoop, kneel, crouch, crawl, and climb.</w:t>
            </w:r>
            <w:r w:rsidR="0087701A">
              <w:rPr>
                <w:color w:val="auto"/>
                <w:sz w:val="22"/>
                <w:szCs w:val="22"/>
              </w:rPr>
              <w:t xml:space="preserve"> </w:t>
            </w:r>
            <w:r w:rsidR="0087701A" w:rsidRPr="0087701A">
              <w:rPr>
                <w:color w:val="auto"/>
                <w:sz w:val="22"/>
                <w:szCs w:val="22"/>
              </w:rPr>
              <w:t>Ability to move throughout and between different departments and facilities in the organization.</w:t>
            </w:r>
          </w:p>
        </w:tc>
      </w:tr>
      <w:tr w:rsidR="00573C85" w14:paraId="30F2E5D9" w14:textId="77777777" w:rsidTr="00F53D4D">
        <w:tc>
          <w:tcPr>
            <w:tcW w:w="2250" w:type="dxa"/>
            <w:tcMar>
              <w:right w:w="475" w:type="dxa"/>
            </w:tcMar>
          </w:tcPr>
          <w:p w14:paraId="6D4F0271" w14:textId="77777777" w:rsidR="00573C85" w:rsidRPr="00D66AB9" w:rsidRDefault="00573C85" w:rsidP="00F53D4D">
            <w:pPr>
              <w:pStyle w:val="Heading1"/>
              <w:rPr>
                <w:color w:val="7C7C7C" w:themeColor="background2" w:themeShade="80"/>
              </w:rPr>
            </w:pPr>
            <w:r w:rsidRPr="00D66AB9">
              <w:rPr>
                <w:color w:val="7C7C7C" w:themeColor="background2" w:themeShade="80"/>
              </w:rPr>
              <w:t>tRAVEL REQUIREMENTS</w:t>
            </w:r>
          </w:p>
        </w:tc>
        <w:tc>
          <w:tcPr>
            <w:tcW w:w="7830" w:type="dxa"/>
          </w:tcPr>
          <w:p w14:paraId="672A6659" w14:textId="14CDD4DF" w:rsidR="00573C85" w:rsidRPr="00231856" w:rsidRDefault="003E5675" w:rsidP="00231856">
            <w:pPr>
              <w:spacing w:line="276" w:lineRule="auto"/>
              <w:rPr>
                <w:rFonts w:cs="Arial"/>
                <w:bCs/>
                <w:color w:val="auto"/>
                <w:sz w:val="22"/>
                <w:szCs w:val="22"/>
              </w:rPr>
            </w:pPr>
            <w:r w:rsidRPr="003E5675">
              <w:rPr>
                <w:rFonts w:cs="Arial"/>
                <w:bCs/>
                <w:color w:val="auto"/>
                <w:sz w:val="22"/>
                <w:szCs w:val="22"/>
              </w:rPr>
              <w:t xml:space="preserve">Position may travel annually to conferences out of state. </w:t>
            </w:r>
            <w:r w:rsidR="00231856">
              <w:rPr>
                <w:rFonts w:cs="Arial"/>
                <w:bCs/>
                <w:color w:val="auto"/>
                <w:sz w:val="22"/>
                <w:szCs w:val="22"/>
              </w:rPr>
              <w:t>Occasional l</w:t>
            </w:r>
            <w:r w:rsidRPr="003E5675">
              <w:rPr>
                <w:rFonts w:cs="Arial"/>
                <w:bCs/>
                <w:color w:val="auto"/>
                <w:sz w:val="22"/>
                <w:szCs w:val="22"/>
              </w:rPr>
              <w:t>ocal travel for trainings and work-related errands</w:t>
            </w:r>
            <w:r w:rsidR="008F55A4">
              <w:rPr>
                <w:rFonts w:cs="Arial"/>
                <w:bCs/>
                <w:color w:val="auto"/>
                <w:sz w:val="22"/>
                <w:szCs w:val="22"/>
              </w:rPr>
              <w:t>.</w:t>
            </w:r>
          </w:p>
        </w:tc>
      </w:tr>
      <w:tr w:rsidR="00573C85" w14:paraId="109D8B34" w14:textId="77777777" w:rsidTr="00F53D4D">
        <w:tc>
          <w:tcPr>
            <w:tcW w:w="2250" w:type="dxa"/>
            <w:tcMar>
              <w:right w:w="475" w:type="dxa"/>
            </w:tcMar>
          </w:tcPr>
          <w:p w14:paraId="0358B80D" w14:textId="77777777" w:rsidR="00573C85" w:rsidRPr="00D66AB9" w:rsidRDefault="00573C85" w:rsidP="00F53D4D">
            <w:pPr>
              <w:pStyle w:val="Heading1"/>
              <w:rPr>
                <w:color w:val="7C7C7C" w:themeColor="background2" w:themeShade="80"/>
              </w:rPr>
            </w:pPr>
            <w:r w:rsidRPr="00D66AB9">
              <w:rPr>
                <w:color w:val="7C7C7C" w:themeColor="background2" w:themeShade="80"/>
              </w:rPr>
              <w:t xml:space="preserve">KNOWLEDGE, SKILLS, </w:t>
            </w:r>
            <w:r w:rsidR="003A01B3" w:rsidRPr="00D66AB9">
              <w:rPr>
                <w:color w:val="7C7C7C" w:themeColor="background2" w:themeShade="80"/>
              </w:rPr>
              <w:t xml:space="preserve">AND </w:t>
            </w:r>
            <w:r w:rsidRPr="00D66AB9">
              <w:rPr>
                <w:color w:val="7C7C7C" w:themeColor="background2" w:themeShade="80"/>
              </w:rPr>
              <w:t>ABILTIES REQUIREMENTS</w:t>
            </w:r>
          </w:p>
        </w:tc>
        <w:tc>
          <w:tcPr>
            <w:tcW w:w="7830" w:type="dxa"/>
          </w:tcPr>
          <w:p w14:paraId="07E545A6" w14:textId="46B9EF32" w:rsidR="008F55A4" w:rsidRDefault="008F55A4" w:rsidP="008F55A4">
            <w:pPr>
              <w:numPr>
                <w:ilvl w:val="0"/>
                <w:numId w:val="8"/>
              </w:numPr>
              <w:tabs>
                <w:tab w:val="left" w:pos="360"/>
              </w:tabs>
              <w:spacing w:after="0" w:line="240" w:lineRule="auto"/>
              <w:ind w:left="360"/>
              <w:rPr>
                <w:color w:val="auto"/>
                <w:sz w:val="22"/>
                <w:szCs w:val="22"/>
              </w:rPr>
            </w:pPr>
            <w:r w:rsidRPr="008F55A4">
              <w:rPr>
                <w:color w:val="auto"/>
                <w:sz w:val="22"/>
                <w:szCs w:val="22"/>
              </w:rPr>
              <w:t>Principles, practices, and procedures of aquatic facility management</w:t>
            </w:r>
            <w:r w:rsidR="002D09F9">
              <w:rPr>
                <w:color w:val="auto"/>
                <w:sz w:val="22"/>
                <w:szCs w:val="22"/>
              </w:rPr>
              <w:t>, aquatic programming, and safety class instruction</w:t>
            </w:r>
            <w:r w:rsidRPr="008F55A4">
              <w:rPr>
                <w:color w:val="auto"/>
                <w:sz w:val="22"/>
                <w:szCs w:val="22"/>
              </w:rPr>
              <w:t>.</w:t>
            </w:r>
          </w:p>
          <w:p w14:paraId="661A320B" w14:textId="5563689F" w:rsidR="00134637" w:rsidRPr="00134637" w:rsidRDefault="00134637" w:rsidP="00134637">
            <w:pPr>
              <w:pStyle w:val="ListParagraph"/>
              <w:numPr>
                <w:ilvl w:val="0"/>
                <w:numId w:val="8"/>
              </w:numPr>
              <w:ind w:left="360"/>
              <w:rPr>
                <w:rFonts w:asciiTheme="minorHAnsi" w:eastAsiaTheme="minorHAnsi" w:hAnsiTheme="minorHAnsi" w:cstheme="minorBidi"/>
                <w:color w:val="auto"/>
                <w:kern w:val="0"/>
                <w:sz w:val="22"/>
                <w:szCs w:val="22"/>
                <w:lang w:eastAsia="ja-JP" w:bidi="ar-SA"/>
              </w:rPr>
            </w:pPr>
            <w:r>
              <w:rPr>
                <w:rFonts w:asciiTheme="minorHAnsi" w:eastAsiaTheme="minorHAnsi" w:hAnsiTheme="minorHAnsi" w:cstheme="minorBidi"/>
                <w:color w:val="auto"/>
                <w:kern w:val="0"/>
                <w:sz w:val="22"/>
                <w:szCs w:val="22"/>
                <w:lang w:eastAsia="ja-JP" w:bidi="ar-SA"/>
              </w:rPr>
              <w:t>S</w:t>
            </w:r>
            <w:r w:rsidRPr="00134637">
              <w:rPr>
                <w:rFonts w:asciiTheme="minorHAnsi" w:eastAsiaTheme="minorHAnsi" w:hAnsiTheme="minorHAnsi" w:cstheme="minorBidi"/>
                <w:color w:val="auto"/>
                <w:kern w:val="0"/>
                <w:sz w:val="22"/>
                <w:szCs w:val="22"/>
                <w:lang w:eastAsia="ja-JP" w:bidi="ar-SA"/>
              </w:rPr>
              <w:t xml:space="preserve">wim </w:t>
            </w:r>
            <w:r>
              <w:rPr>
                <w:rFonts w:asciiTheme="minorHAnsi" w:eastAsiaTheme="minorHAnsi" w:hAnsiTheme="minorHAnsi" w:cstheme="minorBidi"/>
                <w:color w:val="auto"/>
                <w:kern w:val="0"/>
                <w:sz w:val="22"/>
                <w:szCs w:val="22"/>
                <w:lang w:eastAsia="ja-JP" w:bidi="ar-SA"/>
              </w:rPr>
              <w:t xml:space="preserve">to the standards of </w:t>
            </w:r>
            <w:r w:rsidRPr="00134637">
              <w:rPr>
                <w:rFonts w:asciiTheme="minorHAnsi" w:eastAsiaTheme="minorHAnsi" w:hAnsiTheme="minorHAnsi" w:cstheme="minorBidi"/>
                <w:color w:val="auto"/>
                <w:kern w:val="0"/>
                <w:sz w:val="22"/>
                <w:szCs w:val="22"/>
                <w:lang w:eastAsia="ja-JP" w:bidi="ar-SA"/>
              </w:rPr>
              <w:t>American Red Cross Lifeguarding pre-requisites.</w:t>
            </w:r>
          </w:p>
          <w:p w14:paraId="17713429" w14:textId="77777777" w:rsidR="008F55A4" w:rsidRPr="008F55A4" w:rsidRDefault="008F55A4" w:rsidP="008F55A4">
            <w:pPr>
              <w:numPr>
                <w:ilvl w:val="0"/>
                <w:numId w:val="8"/>
              </w:numPr>
              <w:tabs>
                <w:tab w:val="left" w:pos="360"/>
              </w:tabs>
              <w:spacing w:after="0" w:line="240" w:lineRule="auto"/>
              <w:ind w:left="360"/>
              <w:rPr>
                <w:color w:val="auto"/>
                <w:sz w:val="22"/>
                <w:szCs w:val="22"/>
              </w:rPr>
            </w:pPr>
            <w:r w:rsidRPr="008F55A4">
              <w:rPr>
                <w:color w:val="auto"/>
                <w:sz w:val="22"/>
                <w:szCs w:val="22"/>
              </w:rPr>
              <w:t>Handling and storage of hazardous materials.</w:t>
            </w:r>
            <w:r w:rsidRPr="008F55A4">
              <w:rPr>
                <w:color w:val="auto"/>
                <w:sz w:val="22"/>
                <w:szCs w:val="22"/>
              </w:rPr>
              <w:tab/>
            </w:r>
          </w:p>
          <w:p w14:paraId="6CEACDC0" w14:textId="77777777" w:rsidR="008F55A4" w:rsidRPr="008F55A4" w:rsidRDefault="008F55A4" w:rsidP="008F55A4">
            <w:pPr>
              <w:numPr>
                <w:ilvl w:val="0"/>
                <w:numId w:val="8"/>
              </w:numPr>
              <w:tabs>
                <w:tab w:val="left" w:pos="360"/>
              </w:tabs>
              <w:spacing w:after="0" w:line="240" w:lineRule="auto"/>
              <w:ind w:left="360"/>
              <w:rPr>
                <w:color w:val="auto"/>
                <w:sz w:val="22"/>
                <w:szCs w:val="22"/>
              </w:rPr>
            </w:pPr>
            <w:r w:rsidRPr="008F55A4">
              <w:rPr>
                <w:color w:val="auto"/>
                <w:sz w:val="22"/>
                <w:szCs w:val="22"/>
              </w:rPr>
              <w:t>Aquatic safety standards.</w:t>
            </w:r>
          </w:p>
          <w:p w14:paraId="06E43C2F" w14:textId="77777777" w:rsidR="008F55A4" w:rsidRPr="008F55A4" w:rsidRDefault="008F55A4" w:rsidP="008F55A4">
            <w:pPr>
              <w:numPr>
                <w:ilvl w:val="0"/>
                <w:numId w:val="8"/>
              </w:numPr>
              <w:tabs>
                <w:tab w:val="left" w:pos="360"/>
              </w:tabs>
              <w:spacing w:after="0" w:line="240" w:lineRule="auto"/>
              <w:ind w:left="360"/>
              <w:rPr>
                <w:color w:val="auto"/>
                <w:sz w:val="22"/>
                <w:szCs w:val="22"/>
              </w:rPr>
            </w:pPr>
            <w:r w:rsidRPr="008F55A4">
              <w:rPr>
                <w:color w:val="auto"/>
                <w:sz w:val="22"/>
                <w:szCs w:val="22"/>
              </w:rPr>
              <w:t>Philosophy and purposes of campus recreation.</w:t>
            </w:r>
          </w:p>
          <w:p w14:paraId="39B9D282" w14:textId="77777777" w:rsidR="008F55A4" w:rsidRPr="008F55A4" w:rsidRDefault="008F55A4" w:rsidP="008F55A4">
            <w:pPr>
              <w:numPr>
                <w:ilvl w:val="0"/>
                <w:numId w:val="8"/>
              </w:numPr>
              <w:tabs>
                <w:tab w:val="left" w:pos="360"/>
              </w:tabs>
              <w:spacing w:after="0" w:line="240" w:lineRule="auto"/>
              <w:ind w:left="360"/>
              <w:rPr>
                <w:color w:val="auto"/>
                <w:sz w:val="22"/>
                <w:szCs w:val="22"/>
              </w:rPr>
            </w:pPr>
            <w:r w:rsidRPr="008F55A4">
              <w:rPr>
                <w:color w:val="auto"/>
                <w:sz w:val="22"/>
                <w:szCs w:val="22"/>
              </w:rPr>
              <w:t>Safe work standards and practices.</w:t>
            </w:r>
          </w:p>
          <w:p w14:paraId="1C974CD7" w14:textId="12A75D7A" w:rsidR="008F55A4" w:rsidRPr="008F55A4" w:rsidRDefault="008F55A4" w:rsidP="008F55A4">
            <w:pPr>
              <w:numPr>
                <w:ilvl w:val="0"/>
                <w:numId w:val="8"/>
              </w:numPr>
              <w:tabs>
                <w:tab w:val="left" w:pos="360"/>
              </w:tabs>
              <w:spacing w:after="0" w:line="240" w:lineRule="auto"/>
              <w:ind w:left="360"/>
              <w:rPr>
                <w:color w:val="auto"/>
                <w:sz w:val="22"/>
                <w:szCs w:val="22"/>
              </w:rPr>
            </w:pPr>
            <w:r w:rsidRPr="008F55A4">
              <w:rPr>
                <w:color w:val="auto"/>
                <w:sz w:val="22"/>
                <w:szCs w:val="22"/>
              </w:rPr>
              <w:t>Principles of supervision, employee development, and performance evaluation.</w:t>
            </w:r>
          </w:p>
          <w:p w14:paraId="1015D99A" w14:textId="776F1B71" w:rsidR="008F55A4" w:rsidRPr="008F55A4" w:rsidRDefault="008F55A4" w:rsidP="008F55A4">
            <w:pPr>
              <w:numPr>
                <w:ilvl w:val="0"/>
                <w:numId w:val="9"/>
              </w:numPr>
              <w:tabs>
                <w:tab w:val="left" w:pos="360"/>
              </w:tabs>
              <w:spacing w:after="0" w:line="240" w:lineRule="auto"/>
              <w:ind w:left="360"/>
              <w:rPr>
                <w:color w:val="auto"/>
                <w:sz w:val="22"/>
                <w:szCs w:val="22"/>
              </w:rPr>
            </w:pPr>
            <w:r w:rsidRPr="008F55A4">
              <w:rPr>
                <w:color w:val="auto"/>
                <w:sz w:val="22"/>
                <w:szCs w:val="22"/>
              </w:rPr>
              <w:t>Direct the planning, organization, and supervision of the aquatic functions of the WREC.</w:t>
            </w:r>
          </w:p>
          <w:p w14:paraId="3149935B" w14:textId="77777777" w:rsidR="008F55A4" w:rsidRPr="008F55A4" w:rsidRDefault="008F55A4" w:rsidP="008F55A4">
            <w:pPr>
              <w:numPr>
                <w:ilvl w:val="0"/>
                <w:numId w:val="9"/>
              </w:numPr>
              <w:tabs>
                <w:tab w:val="left" w:pos="360"/>
              </w:tabs>
              <w:spacing w:after="0" w:line="240" w:lineRule="auto"/>
              <w:ind w:left="360"/>
              <w:rPr>
                <w:color w:val="auto"/>
                <w:sz w:val="22"/>
                <w:szCs w:val="22"/>
              </w:rPr>
            </w:pPr>
            <w:r w:rsidRPr="008F55A4">
              <w:rPr>
                <w:color w:val="auto"/>
                <w:sz w:val="22"/>
                <w:szCs w:val="22"/>
              </w:rPr>
              <w:t>Select, supervise, coordinate, train, and evaluate staff.</w:t>
            </w:r>
          </w:p>
          <w:p w14:paraId="6EA6DC8D" w14:textId="77777777" w:rsidR="008F55A4" w:rsidRPr="008F55A4" w:rsidRDefault="008F55A4" w:rsidP="008F55A4">
            <w:pPr>
              <w:numPr>
                <w:ilvl w:val="0"/>
                <w:numId w:val="9"/>
              </w:numPr>
              <w:tabs>
                <w:tab w:val="left" w:pos="360"/>
              </w:tabs>
              <w:spacing w:after="0" w:line="240" w:lineRule="auto"/>
              <w:ind w:left="360"/>
              <w:rPr>
                <w:color w:val="auto"/>
                <w:sz w:val="22"/>
                <w:szCs w:val="22"/>
              </w:rPr>
            </w:pPr>
            <w:r w:rsidRPr="008F55A4">
              <w:rPr>
                <w:color w:val="auto"/>
                <w:sz w:val="22"/>
                <w:szCs w:val="22"/>
              </w:rPr>
              <w:t>Monitor aquatic equipment and chemical budgets.</w:t>
            </w:r>
          </w:p>
          <w:p w14:paraId="12680CE7" w14:textId="77777777" w:rsidR="008F55A4" w:rsidRPr="008F55A4" w:rsidRDefault="008F55A4" w:rsidP="008F55A4">
            <w:pPr>
              <w:numPr>
                <w:ilvl w:val="0"/>
                <w:numId w:val="9"/>
              </w:numPr>
              <w:tabs>
                <w:tab w:val="left" w:pos="360"/>
              </w:tabs>
              <w:spacing w:after="0" w:line="240" w:lineRule="auto"/>
              <w:ind w:left="360"/>
              <w:rPr>
                <w:color w:val="auto"/>
                <w:sz w:val="22"/>
                <w:szCs w:val="22"/>
              </w:rPr>
            </w:pPr>
            <w:r w:rsidRPr="008F55A4">
              <w:rPr>
                <w:color w:val="auto"/>
                <w:sz w:val="22"/>
                <w:szCs w:val="22"/>
              </w:rPr>
              <w:t>Follow oral and written instructions and effectively delegate to staff.</w:t>
            </w:r>
          </w:p>
          <w:p w14:paraId="3CC3C12D" w14:textId="77777777" w:rsidR="008F55A4" w:rsidRPr="008F55A4" w:rsidRDefault="008F55A4" w:rsidP="008F55A4">
            <w:pPr>
              <w:numPr>
                <w:ilvl w:val="0"/>
                <w:numId w:val="9"/>
              </w:numPr>
              <w:tabs>
                <w:tab w:val="left" w:pos="360"/>
              </w:tabs>
              <w:spacing w:after="0" w:line="240" w:lineRule="auto"/>
              <w:ind w:left="360"/>
              <w:rPr>
                <w:color w:val="auto"/>
                <w:sz w:val="22"/>
                <w:szCs w:val="22"/>
              </w:rPr>
            </w:pPr>
            <w:r w:rsidRPr="008F55A4">
              <w:rPr>
                <w:color w:val="auto"/>
                <w:sz w:val="22"/>
                <w:szCs w:val="22"/>
              </w:rPr>
              <w:t>Develop and implement procedures in the areas of lifeguarding, preventative maintenance, and safety courses.</w:t>
            </w:r>
          </w:p>
          <w:p w14:paraId="3CD6AB39" w14:textId="77777777" w:rsidR="008F55A4" w:rsidRPr="008F55A4" w:rsidRDefault="008F55A4" w:rsidP="008F55A4">
            <w:pPr>
              <w:numPr>
                <w:ilvl w:val="0"/>
                <w:numId w:val="9"/>
              </w:numPr>
              <w:tabs>
                <w:tab w:val="left" w:pos="360"/>
              </w:tabs>
              <w:spacing w:after="0" w:line="240" w:lineRule="auto"/>
              <w:ind w:left="360"/>
              <w:rPr>
                <w:color w:val="auto"/>
                <w:sz w:val="22"/>
                <w:szCs w:val="22"/>
              </w:rPr>
            </w:pPr>
            <w:r w:rsidRPr="008F55A4">
              <w:rPr>
                <w:color w:val="auto"/>
                <w:sz w:val="22"/>
                <w:szCs w:val="22"/>
              </w:rPr>
              <w:t>Organize data, maintain records and prepare reports.</w:t>
            </w:r>
          </w:p>
          <w:p w14:paraId="12737550" w14:textId="77777777" w:rsidR="008F55A4" w:rsidRPr="008F55A4" w:rsidRDefault="008F55A4" w:rsidP="008F55A4">
            <w:pPr>
              <w:numPr>
                <w:ilvl w:val="0"/>
                <w:numId w:val="9"/>
              </w:numPr>
              <w:tabs>
                <w:tab w:val="left" w:pos="360"/>
              </w:tabs>
              <w:spacing w:after="0" w:line="240" w:lineRule="auto"/>
              <w:ind w:left="360"/>
              <w:rPr>
                <w:color w:val="auto"/>
                <w:sz w:val="22"/>
                <w:szCs w:val="22"/>
              </w:rPr>
            </w:pPr>
            <w:r w:rsidRPr="008F55A4">
              <w:rPr>
                <w:color w:val="auto"/>
                <w:sz w:val="22"/>
                <w:szCs w:val="22"/>
              </w:rPr>
              <w:t>Use a computer and applicable software in the performance of position’s management responsibilities.</w:t>
            </w:r>
          </w:p>
          <w:p w14:paraId="31C4091B" w14:textId="77777777" w:rsidR="008F55A4" w:rsidRPr="008F55A4" w:rsidRDefault="008F55A4" w:rsidP="008F55A4">
            <w:pPr>
              <w:numPr>
                <w:ilvl w:val="0"/>
                <w:numId w:val="9"/>
              </w:numPr>
              <w:tabs>
                <w:tab w:val="left" w:pos="360"/>
              </w:tabs>
              <w:spacing w:after="0" w:line="240" w:lineRule="auto"/>
              <w:ind w:left="360"/>
              <w:rPr>
                <w:color w:val="auto"/>
                <w:sz w:val="22"/>
                <w:szCs w:val="22"/>
              </w:rPr>
            </w:pPr>
            <w:r w:rsidRPr="008F55A4">
              <w:rPr>
                <w:color w:val="auto"/>
                <w:sz w:val="22"/>
                <w:szCs w:val="22"/>
              </w:rPr>
              <w:lastRenderedPageBreak/>
              <w:t>Develop and maintain effective working relationships with co-workers and the campus community.</w:t>
            </w:r>
          </w:p>
          <w:p w14:paraId="0A37501D" w14:textId="045AFDB7" w:rsidR="00573C85" w:rsidRPr="008F55A4" w:rsidRDefault="008F55A4" w:rsidP="008F55A4">
            <w:pPr>
              <w:numPr>
                <w:ilvl w:val="0"/>
                <w:numId w:val="9"/>
              </w:numPr>
              <w:tabs>
                <w:tab w:val="left" w:pos="360"/>
              </w:tabs>
              <w:spacing w:after="0" w:line="240" w:lineRule="auto"/>
              <w:ind w:left="360"/>
              <w:rPr>
                <w:color w:val="auto"/>
                <w:sz w:val="22"/>
                <w:szCs w:val="22"/>
              </w:rPr>
            </w:pPr>
            <w:r w:rsidRPr="008F55A4">
              <w:rPr>
                <w:color w:val="auto"/>
                <w:sz w:val="22"/>
                <w:szCs w:val="22"/>
              </w:rPr>
              <w:t>Work well under pressure, meeting multiple and sometimes competing deadlines.</w:t>
            </w:r>
          </w:p>
        </w:tc>
      </w:tr>
      <w:tr w:rsidR="003A01B3" w14:paraId="2CF123E4" w14:textId="77777777" w:rsidTr="00100B6F">
        <w:tc>
          <w:tcPr>
            <w:tcW w:w="2250" w:type="dxa"/>
            <w:tcMar>
              <w:right w:w="475" w:type="dxa"/>
            </w:tcMar>
          </w:tcPr>
          <w:p w14:paraId="62FE8774" w14:textId="77777777" w:rsidR="003A01B3" w:rsidRPr="00D66AB9" w:rsidRDefault="003A01B3" w:rsidP="00100B6F">
            <w:pPr>
              <w:pStyle w:val="Heading1"/>
              <w:rPr>
                <w:color w:val="7C7C7C" w:themeColor="background2" w:themeShade="80"/>
              </w:rPr>
            </w:pPr>
            <w:bookmarkStart w:id="2" w:name="_Hlk193360872"/>
            <w:r w:rsidRPr="00D66AB9">
              <w:rPr>
                <w:color w:val="7C7C7C" w:themeColor="background2" w:themeShade="80"/>
              </w:rPr>
              <w:lastRenderedPageBreak/>
              <w:t>MINIMUM EDUCATION and EXPERIENCE REQUIREMENTS</w:t>
            </w:r>
          </w:p>
        </w:tc>
        <w:tc>
          <w:tcPr>
            <w:tcW w:w="7830" w:type="dxa"/>
          </w:tcPr>
          <w:p w14:paraId="42F57596" w14:textId="7551235D" w:rsidR="00791150" w:rsidRPr="00791150" w:rsidRDefault="00791150" w:rsidP="00791150">
            <w:pPr>
              <w:pStyle w:val="ListParagraph"/>
              <w:widowControl/>
              <w:numPr>
                <w:ilvl w:val="0"/>
                <w:numId w:val="4"/>
              </w:numPr>
              <w:suppressAutoHyphens w:val="0"/>
              <w:autoSpaceDN/>
              <w:spacing w:line="276" w:lineRule="auto"/>
              <w:ind w:left="360"/>
              <w:contextualSpacing/>
              <w:textAlignment w:val="auto"/>
              <w:rPr>
                <w:rFonts w:asciiTheme="minorHAnsi" w:hAnsiTheme="minorHAnsi"/>
                <w:color w:val="auto"/>
                <w:sz w:val="22"/>
                <w:szCs w:val="22"/>
              </w:rPr>
            </w:pPr>
            <w:r>
              <w:rPr>
                <w:rFonts w:asciiTheme="minorHAnsi" w:hAnsiTheme="minorHAnsi"/>
                <w:color w:val="auto"/>
                <w:sz w:val="22"/>
                <w:szCs w:val="22"/>
              </w:rPr>
              <w:t>One</w:t>
            </w:r>
            <w:r w:rsidRPr="00695179">
              <w:rPr>
                <w:rFonts w:asciiTheme="minorHAnsi" w:hAnsiTheme="minorHAnsi"/>
                <w:color w:val="auto"/>
                <w:sz w:val="22"/>
                <w:szCs w:val="22"/>
              </w:rPr>
              <w:t xml:space="preserve"> </w:t>
            </w:r>
            <w:r>
              <w:rPr>
                <w:rFonts w:asciiTheme="minorHAnsi" w:hAnsiTheme="minorHAnsi"/>
                <w:color w:val="auto"/>
                <w:sz w:val="22"/>
                <w:szCs w:val="22"/>
              </w:rPr>
              <w:t xml:space="preserve">(1) </w:t>
            </w:r>
            <w:r w:rsidRPr="00695179">
              <w:rPr>
                <w:rFonts w:asciiTheme="minorHAnsi" w:hAnsiTheme="minorHAnsi"/>
                <w:color w:val="auto"/>
                <w:sz w:val="22"/>
                <w:szCs w:val="22"/>
              </w:rPr>
              <w:t xml:space="preserve">year </w:t>
            </w:r>
            <w:r>
              <w:rPr>
                <w:rFonts w:asciiTheme="minorHAnsi" w:hAnsiTheme="minorHAnsi"/>
                <w:color w:val="auto"/>
                <w:sz w:val="22"/>
                <w:szCs w:val="22"/>
              </w:rPr>
              <w:t xml:space="preserve">full-time or part-time equivalent </w:t>
            </w:r>
            <w:r w:rsidRPr="00695179">
              <w:rPr>
                <w:rFonts w:asciiTheme="minorHAnsi" w:hAnsiTheme="minorHAnsi"/>
                <w:color w:val="auto"/>
                <w:sz w:val="22"/>
                <w:szCs w:val="22"/>
              </w:rPr>
              <w:t xml:space="preserve">experience </w:t>
            </w:r>
            <w:r>
              <w:rPr>
                <w:rFonts w:asciiTheme="minorHAnsi" w:hAnsiTheme="minorHAnsi"/>
                <w:color w:val="auto"/>
                <w:sz w:val="22"/>
                <w:szCs w:val="22"/>
              </w:rPr>
              <w:t>in aquatics facility management</w:t>
            </w:r>
            <w:r w:rsidR="000336C5">
              <w:rPr>
                <w:rFonts w:asciiTheme="minorHAnsi" w:hAnsiTheme="minorHAnsi"/>
                <w:color w:val="auto"/>
                <w:sz w:val="22"/>
                <w:szCs w:val="22"/>
              </w:rPr>
              <w:t xml:space="preserve"> and</w:t>
            </w:r>
            <w:r>
              <w:rPr>
                <w:rFonts w:asciiTheme="minorHAnsi" w:hAnsiTheme="minorHAnsi"/>
                <w:color w:val="auto"/>
                <w:sz w:val="22"/>
                <w:szCs w:val="22"/>
              </w:rPr>
              <w:t xml:space="preserve"> programming</w:t>
            </w:r>
            <w:r w:rsidRPr="00695179">
              <w:rPr>
                <w:rFonts w:asciiTheme="minorHAnsi" w:hAnsiTheme="minorHAnsi"/>
                <w:color w:val="auto"/>
                <w:sz w:val="22"/>
                <w:szCs w:val="22"/>
              </w:rPr>
              <w:t xml:space="preserve">. </w:t>
            </w:r>
          </w:p>
          <w:p w14:paraId="7BFA19DB" w14:textId="3F8449ED" w:rsidR="008F55A4" w:rsidRPr="008F55A4" w:rsidRDefault="002658D0" w:rsidP="008F55A4">
            <w:pPr>
              <w:pStyle w:val="ListParagraph"/>
              <w:widowControl/>
              <w:numPr>
                <w:ilvl w:val="0"/>
                <w:numId w:val="4"/>
              </w:numPr>
              <w:suppressAutoHyphens w:val="0"/>
              <w:autoSpaceDN/>
              <w:spacing w:line="276" w:lineRule="auto"/>
              <w:ind w:left="360"/>
              <w:contextualSpacing/>
              <w:textAlignment w:val="auto"/>
              <w:rPr>
                <w:rFonts w:asciiTheme="minorHAnsi" w:hAnsiTheme="minorHAnsi"/>
                <w:color w:val="auto"/>
                <w:sz w:val="22"/>
                <w:szCs w:val="22"/>
              </w:rPr>
            </w:pPr>
            <w:r>
              <w:rPr>
                <w:rFonts w:asciiTheme="minorHAnsi" w:hAnsiTheme="minorHAnsi"/>
                <w:color w:val="auto"/>
                <w:sz w:val="22"/>
                <w:szCs w:val="22"/>
              </w:rPr>
              <w:t xml:space="preserve">One </w:t>
            </w:r>
            <w:r w:rsidR="00F93317">
              <w:rPr>
                <w:rFonts w:asciiTheme="minorHAnsi" w:hAnsiTheme="minorHAnsi"/>
                <w:color w:val="auto"/>
                <w:sz w:val="22"/>
                <w:szCs w:val="22"/>
              </w:rPr>
              <w:t>(1)</w:t>
            </w:r>
            <w:r w:rsidR="008F55A4" w:rsidRPr="008F55A4">
              <w:rPr>
                <w:rFonts w:asciiTheme="minorHAnsi" w:hAnsiTheme="minorHAnsi"/>
                <w:color w:val="auto"/>
                <w:sz w:val="22"/>
                <w:szCs w:val="22"/>
              </w:rPr>
              <w:t xml:space="preserve"> year </w:t>
            </w:r>
            <w:r>
              <w:rPr>
                <w:rFonts w:asciiTheme="minorHAnsi" w:hAnsiTheme="minorHAnsi"/>
                <w:color w:val="auto"/>
                <w:sz w:val="22"/>
                <w:szCs w:val="22"/>
              </w:rPr>
              <w:t>full-time or part-time equivalent</w:t>
            </w:r>
            <w:r w:rsidR="008F55A4" w:rsidRPr="008F55A4">
              <w:rPr>
                <w:rFonts w:asciiTheme="minorHAnsi" w:hAnsiTheme="minorHAnsi"/>
                <w:color w:val="auto"/>
                <w:sz w:val="22"/>
                <w:szCs w:val="22"/>
              </w:rPr>
              <w:t xml:space="preserve"> supervisory experience in aquatic</w:t>
            </w:r>
            <w:r w:rsidR="00791150">
              <w:rPr>
                <w:rFonts w:asciiTheme="minorHAnsi" w:hAnsiTheme="minorHAnsi"/>
                <w:color w:val="auto"/>
                <w:sz w:val="22"/>
                <w:szCs w:val="22"/>
              </w:rPr>
              <w:t>s/pool facility</w:t>
            </w:r>
            <w:r w:rsidR="008F55A4" w:rsidRPr="008F55A4">
              <w:rPr>
                <w:rFonts w:asciiTheme="minorHAnsi" w:hAnsiTheme="minorHAnsi"/>
                <w:color w:val="auto"/>
                <w:sz w:val="22"/>
                <w:szCs w:val="22"/>
              </w:rPr>
              <w:t>.</w:t>
            </w:r>
          </w:p>
          <w:p w14:paraId="5DAB6C7B" w14:textId="508C788C" w:rsidR="008F55A4" w:rsidRPr="002658D0" w:rsidRDefault="008F55A4" w:rsidP="002658D0">
            <w:pPr>
              <w:pStyle w:val="ListParagraph"/>
              <w:widowControl/>
              <w:numPr>
                <w:ilvl w:val="0"/>
                <w:numId w:val="4"/>
              </w:numPr>
              <w:suppressAutoHyphens w:val="0"/>
              <w:autoSpaceDN/>
              <w:spacing w:line="276" w:lineRule="auto"/>
              <w:ind w:left="360"/>
              <w:contextualSpacing/>
              <w:textAlignment w:val="auto"/>
              <w:rPr>
                <w:rFonts w:asciiTheme="minorHAnsi" w:hAnsiTheme="minorHAnsi"/>
                <w:color w:val="auto"/>
                <w:sz w:val="22"/>
                <w:szCs w:val="22"/>
              </w:rPr>
            </w:pPr>
            <w:r w:rsidRPr="008F55A4">
              <w:rPr>
                <w:rFonts w:asciiTheme="minorHAnsi" w:hAnsiTheme="minorHAnsi"/>
                <w:color w:val="auto"/>
                <w:sz w:val="22"/>
                <w:szCs w:val="22"/>
              </w:rPr>
              <w:t>Graduate assistantship or post-graduate internship experience may be substituted.</w:t>
            </w:r>
          </w:p>
        </w:tc>
      </w:tr>
      <w:tr w:rsidR="00573C85" w14:paraId="624541BE" w14:textId="77777777" w:rsidTr="00F53D4D">
        <w:tc>
          <w:tcPr>
            <w:tcW w:w="2250" w:type="dxa"/>
            <w:tcMar>
              <w:right w:w="475" w:type="dxa"/>
            </w:tcMar>
          </w:tcPr>
          <w:p w14:paraId="24C6C696" w14:textId="77777777" w:rsidR="00573C85" w:rsidRPr="00D66AB9" w:rsidRDefault="00573C85" w:rsidP="00F53D4D">
            <w:pPr>
              <w:pStyle w:val="Heading1"/>
              <w:rPr>
                <w:color w:val="7C7C7C" w:themeColor="background2" w:themeShade="80"/>
              </w:rPr>
            </w:pPr>
            <w:r w:rsidRPr="00D66AB9">
              <w:rPr>
                <w:color w:val="7C7C7C" w:themeColor="background2" w:themeShade="80"/>
              </w:rPr>
              <w:t>PREFERRED REQUIREMENTS</w:t>
            </w:r>
          </w:p>
        </w:tc>
        <w:tc>
          <w:tcPr>
            <w:tcW w:w="7830" w:type="dxa"/>
          </w:tcPr>
          <w:p w14:paraId="3E39C4C5" w14:textId="2687F70C" w:rsidR="009A4AB8" w:rsidRPr="002658D0" w:rsidRDefault="009A4AB8" w:rsidP="008F55A4">
            <w:pPr>
              <w:numPr>
                <w:ilvl w:val="0"/>
                <w:numId w:val="9"/>
              </w:numPr>
              <w:spacing w:after="0" w:line="240" w:lineRule="auto"/>
              <w:ind w:left="360"/>
              <w:rPr>
                <w:color w:val="auto"/>
                <w:sz w:val="22"/>
                <w:szCs w:val="22"/>
              </w:rPr>
            </w:pPr>
            <w:r>
              <w:rPr>
                <w:color w:val="auto"/>
                <w:sz w:val="22"/>
                <w:szCs w:val="22"/>
              </w:rPr>
              <w:t xml:space="preserve">Bachelor’s Degree in recreation administration, physical education, kinesiology/exercise science, business administration or related field. </w:t>
            </w:r>
          </w:p>
          <w:p w14:paraId="61D0E54C" w14:textId="42B9134C" w:rsidR="008F55A4" w:rsidRPr="008F55A4" w:rsidRDefault="008F55A4" w:rsidP="008F55A4">
            <w:pPr>
              <w:numPr>
                <w:ilvl w:val="0"/>
                <w:numId w:val="9"/>
              </w:numPr>
              <w:spacing w:after="0" w:line="240" w:lineRule="auto"/>
              <w:ind w:left="360"/>
              <w:rPr>
                <w:color w:val="auto"/>
                <w:sz w:val="22"/>
                <w:szCs w:val="22"/>
              </w:rPr>
            </w:pPr>
            <w:r w:rsidRPr="008F55A4">
              <w:rPr>
                <w:color w:val="auto"/>
                <w:sz w:val="22"/>
                <w:szCs w:val="22"/>
              </w:rPr>
              <w:t>Aquatic experience in a campus fitness/recreation setting.</w:t>
            </w:r>
          </w:p>
          <w:p w14:paraId="7417E441" w14:textId="72E4394F" w:rsidR="009A1EFC" w:rsidRDefault="008F55A4" w:rsidP="009A1EFC">
            <w:pPr>
              <w:numPr>
                <w:ilvl w:val="0"/>
                <w:numId w:val="9"/>
              </w:numPr>
              <w:spacing w:after="0" w:line="240" w:lineRule="auto"/>
              <w:ind w:left="360"/>
              <w:rPr>
                <w:color w:val="auto"/>
                <w:sz w:val="22"/>
                <w:szCs w:val="22"/>
              </w:rPr>
            </w:pPr>
            <w:r w:rsidRPr="008F55A4">
              <w:rPr>
                <w:color w:val="auto"/>
                <w:sz w:val="22"/>
                <w:szCs w:val="22"/>
              </w:rPr>
              <w:t>Pool maintenance experience.</w:t>
            </w:r>
            <w:r w:rsidR="003E467E" w:rsidRPr="009A1EFC">
              <w:rPr>
                <w:color w:val="auto"/>
                <w:sz w:val="22"/>
                <w:szCs w:val="22"/>
              </w:rPr>
              <w:t xml:space="preserve"> Current CPO/AFO Certificate.</w:t>
            </w:r>
          </w:p>
          <w:p w14:paraId="02EB378F" w14:textId="1278761D" w:rsidR="00573C85" w:rsidRPr="009A1EFC" w:rsidRDefault="008F55A4" w:rsidP="003E467E">
            <w:pPr>
              <w:numPr>
                <w:ilvl w:val="0"/>
                <w:numId w:val="9"/>
              </w:numPr>
              <w:spacing w:after="0" w:line="240" w:lineRule="auto"/>
              <w:ind w:left="360"/>
              <w:rPr>
                <w:color w:val="auto"/>
                <w:sz w:val="22"/>
                <w:szCs w:val="22"/>
              </w:rPr>
            </w:pPr>
            <w:r w:rsidRPr="009A1EFC">
              <w:rPr>
                <w:color w:val="auto"/>
                <w:sz w:val="22"/>
                <w:szCs w:val="22"/>
              </w:rPr>
              <w:t xml:space="preserve">Current Red Cross Instructor Certificate in Red Cross CPR, AED, First Aid, Lifeguarding, and First Aid for Public Safety Personnel (Title 22).  Current base level certification in American Red Cross </w:t>
            </w:r>
            <w:r w:rsidR="009A1EFC" w:rsidRPr="009A1EFC">
              <w:rPr>
                <w:color w:val="auto"/>
                <w:sz w:val="22"/>
                <w:szCs w:val="22"/>
              </w:rPr>
              <w:t xml:space="preserve">Lifeguarding and </w:t>
            </w:r>
            <w:r w:rsidRPr="009A1EFC">
              <w:rPr>
                <w:color w:val="auto"/>
                <w:sz w:val="22"/>
                <w:szCs w:val="22"/>
              </w:rPr>
              <w:t xml:space="preserve">First Aid for Public Safety Personnel (Title 22). </w:t>
            </w:r>
          </w:p>
        </w:tc>
      </w:tr>
      <w:bookmarkEnd w:id="2"/>
      <w:tr w:rsidR="00573C85" w14:paraId="13D47D28" w14:textId="77777777" w:rsidTr="00F53D4D">
        <w:tc>
          <w:tcPr>
            <w:tcW w:w="2250" w:type="dxa"/>
            <w:tcMar>
              <w:right w:w="475" w:type="dxa"/>
            </w:tcMar>
          </w:tcPr>
          <w:p w14:paraId="551E858B" w14:textId="77777777" w:rsidR="00573C85" w:rsidRDefault="00573C85" w:rsidP="00F53D4D">
            <w:pPr>
              <w:pStyle w:val="Heading1"/>
            </w:pPr>
            <w:r w:rsidRPr="00D66AB9">
              <w:rPr>
                <w:color w:val="7C7C7C" w:themeColor="background2" w:themeShade="80"/>
              </w:rPr>
              <w:t>SPECIAL REQUIREMENTS</w:t>
            </w:r>
          </w:p>
        </w:tc>
        <w:tc>
          <w:tcPr>
            <w:tcW w:w="7830" w:type="dxa"/>
          </w:tcPr>
          <w:p w14:paraId="14F2DB22" w14:textId="5884846E" w:rsidR="009A1EFC" w:rsidRPr="009A1EFC" w:rsidRDefault="009A1EFC" w:rsidP="00974D11">
            <w:pPr>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cs="Arial"/>
                <w:color w:val="auto"/>
                <w:sz w:val="22"/>
                <w:szCs w:val="22"/>
              </w:rPr>
            </w:pPr>
            <w:r w:rsidRPr="009A1EFC">
              <w:rPr>
                <w:rFonts w:cs="Arial"/>
                <w:color w:val="auto"/>
                <w:sz w:val="22"/>
                <w:szCs w:val="22"/>
              </w:rPr>
              <w:t>Post offer pre-employment physical required.</w:t>
            </w:r>
          </w:p>
          <w:p w14:paraId="43CD532F" w14:textId="77777777" w:rsidR="009A1EFC" w:rsidRPr="009A1EFC" w:rsidRDefault="009A1EFC" w:rsidP="00974D11">
            <w:pPr>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cs="Arial"/>
                <w:color w:val="auto"/>
                <w:sz w:val="22"/>
                <w:szCs w:val="22"/>
              </w:rPr>
            </w:pPr>
            <w:r w:rsidRPr="009A1EFC">
              <w:rPr>
                <w:rFonts w:cs="Arial"/>
                <w:color w:val="auto"/>
                <w:sz w:val="22"/>
                <w:szCs w:val="22"/>
              </w:rPr>
              <w:t>Post offer pre-employment swim test to include American Red Cross Lifeguarding pre-requisites.</w:t>
            </w:r>
          </w:p>
          <w:p w14:paraId="36FD15E1" w14:textId="77777777" w:rsidR="009A1EFC" w:rsidRPr="009A1EFC" w:rsidRDefault="009A1EFC" w:rsidP="00974D11">
            <w:pPr>
              <w:numPr>
                <w:ilvl w:val="0"/>
                <w:numId w:val="9"/>
              </w:numPr>
              <w:tabs>
                <w:tab w:val="left" w:pos="360"/>
              </w:tabs>
              <w:spacing w:after="0" w:line="240" w:lineRule="auto"/>
              <w:ind w:left="360"/>
              <w:rPr>
                <w:color w:val="auto"/>
                <w:sz w:val="22"/>
                <w:szCs w:val="22"/>
              </w:rPr>
            </w:pPr>
            <w:r w:rsidRPr="009A1EFC">
              <w:rPr>
                <w:color w:val="auto"/>
                <w:sz w:val="22"/>
                <w:szCs w:val="22"/>
              </w:rPr>
              <w:t>Possession of or ability to obtain within 60 days of hire, current American Red Cross Lifeguarding Instructor and First Aid/CPR/AED Instructor Bridge.</w:t>
            </w:r>
          </w:p>
          <w:p w14:paraId="263D307B" w14:textId="77777777" w:rsidR="009A1EFC" w:rsidRPr="009A1EFC" w:rsidRDefault="009A1EFC" w:rsidP="00974D11">
            <w:pPr>
              <w:numPr>
                <w:ilvl w:val="0"/>
                <w:numId w:val="9"/>
              </w:numPr>
              <w:tabs>
                <w:tab w:val="left" w:pos="360"/>
              </w:tabs>
              <w:spacing w:after="0" w:line="240" w:lineRule="auto"/>
              <w:ind w:left="360"/>
              <w:rPr>
                <w:color w:val="auto"/>
                <w:sz w:val="22"/>
                <w:szCs w:val="22"/>
              </w:rPr>
            </w:pPr>
            <w:r w:rsidRPr="009A1EFC">
              <w:rPr>
                <w:color w:val="auto"/>
                <w:sz w:val="22"/>
                <w:szCs w:val="22"/>
              </w:rPr>
              <w:t>Possession of or ability to obtain within 60 days of hire, current base level certification in American Red Cross Lifeguarding and First Aid for Public Safety Personnel (Title 22)</w:t>
            </w:r>
          </w:p>
          <w:p w14:paraId="1479AD10" w14:textId="77777777" w:rsidR="009A1EFC" w:rsidRPr="009A1EFC" w:rsidRDefault="009A1EFC" w:rsidP="00974D11">
            <w:pPr>
              <w:numPr>
                <w:ilvl w:val="0"/>
                <w:numId w:val="9"/>
              </w:numPr>
              <w:tabs>
                <w:tab w:val="left" w:pos="360"/>
              </w:tabs>
              <w:spacing w:after="0" w:line="240" w:lineRule="auto"/>
              <w:ind w:left="360"/>
              <w:rPr>
                <w:color w:val="auto"/>
                <w:sz w:val="22"/>
                <w:szCs w:val="22"/>
              </w:rPr>
            </w:pPr>
            <w:r w:rsidRPr="009A1EFC">
              <w:rPr>
                <w:color w:val="auto"/>
                <w:sz w:val="22"/>
                <w:szCs w:val="22"/>
              </w:rPr>
              <w:t>Possession of or ability to obtain within 60 days of hire, a current CPO/AFO Certificate.</w:t>
            </w:r>
          </w:p>
          <w:p w14:paraId="36418AA2" w14:textId="1A995BB2" w:rsidR="00573C85" w:rsidRPr="002D5C27" w:rsidRDefault="00974D11" w:rsidP="00974D11">
            <w:pPr>
              <w:numPr>
                <w:ilvl w:val="0"/>
                <w:numId w:val="9"/>
              </w:numPr>
              <w:spacing w:after="0" w:line="276" w:lineRule="auto"/>
              <w:ind w:left="360"/>
              <w:rPr>
                <w:i/>
                <w:szCs w:val="24"/>
              </w:rPr>
            </w:pPr>
            <w:r w:rsidRPr="00974D11">
              <w:rPr>
                <w:color w:val="auto"/>
                <w:sz w:val="22"/>
                <w:szCs w:val="22"/>
              </w:rPr>
              <w:t xml:space="preserve">Satisfactory completion of a background check (including a criminal records check) is required for employment.  Associated Students will make a conditional offer of employment which may be rescinded if the background check reveals any disqualifying information, and/or it is discovered that the candidate knowingly withheld or falsified information.   Failure to satisfactorily complete the background check may affect the application status of applicants or continued employment of current Associated Students employees who apply for the position.  </w:t>
            </w:r>
          </w:p>
        </w:tc>
      </w:tr>
      <w:tr w:rsidR="00573C85" w:rsidRPr="00573C85" w14:paraId="6A05A809" w14:textId="77777777" w:rsidTr="00F53D4D">
        <w:tc>
          <w:tcPr>
            <w:tcW w:w="2250" w:type="dxa"/>
            <w:tcMar>
              <w:right w:w="475" w:type="dxa"/>
            </w:tcMar>
          </w:tcPr>
          <w:p w14:paraId="5A39BBE3" w14:textId="77777777" w:rsidR="00573C85" w:rsidRPr="00573C85" w:rsidRDefault="00573C85" w:rsidP="00573C85">
            <w:pPr>
              <w:pStyle w:val="Heading1"/>
              <w:jc w:val="left"/>
              <w:rPr>
                <w:sz w:val="2"/>
              </w:rPr>
            </w:pPr>
          </w:p>
        </w:tc>
        <w:tc>
          <w:tcPr>
            <w:tcW w:w="7830" w:type="dxa"/>
          </w:tcPr>
          <w:p w14:paraId="41C8F396" w14:textId="77777777" w:rsidR="00573C85" w:rsidRPr="00573C85" w:rsidRDefault="00573C85" w:rsidP="00F53D4D">
            <w:pPr>
              <w:pStyle w:val="Heading2"/>
              <w:rPr>
                <w:sz w:val="2"/>
              </w:rPr>
            </w:pPr>
          </w:p>
        </w:tc>
      </w:tr>
    </w:tbl>
    <w:p w14:paraId="40BCED79" w14:textId="77777777" w:rsidR="00573C85" w:rsidRPr="00E72199" w:rsidRDefault="00573C85" w:rsidP="00573C85">
      <w:pPr>
        <w:rPr>
          <w:b/>
          <w:i/>
          <w:szCs w:val="24"/>
        </w:rPr>
      </w:pPr>
      <w:r w:rsidRPr="00E72199">
        <w:rPr>
          <w:rFonts w:cs="Arial"/>
          <w:b/>
          <w:szCs w:val="24"/>
        </w:rPr>
        <w:t xml:space="preserve">I have reviewed this job description.  I understand and acknowledge the requirements and essential functions of the position. </w:t>
      </w:r>
    </w:p>
    <w:p w14:paraId="72A3D3EC" w14:textId="77777777" w:rsidR="00573C85" w:rsidRPr="00E33F38" w:rsidRDefault="00573C85" w:rsidP="00573C85">
      <w:pPr>
        <w:rPr>
          <w:rFonts w:cs="Arial"/>
          <w:szCs w:val="24"/>
        </w:rPr>
      </w:pPr>
    </w:p>
    <w:p w14:paraId="0D0B940D" w14:textId="77777777" w:rsidR="00573C85" w:rsidRPr="00E33F38" w:rsidRDefault="00573C85" w:rsidP="00573C85">
      <w:pPr>
        <w:rPr>
          <w:rFonts w:cs="Arial"/>
          <w:szCs w:val="24"/>
        </w:rPr>
      </w:pPr>
    </w:p>
    <w:p w14:paraId="2CA5F9CF" w14:textId="77777777" w:rsidR="00573C85" w:rsidRPr="007F1564" w:rsidRDefault="00573C85" w:rsidP="00573C85">
      <w:pPr>
        <w:rPr>
          <w:rFonts w:cs="Arial"/>
          <w:szCs w:val="24"/>
        </w:rPr>
      </w:pPr>
      <w:r w:rsidRPr="00E72199">
        <w:rPr>
          <w:rFonts w:cs="Arial"/>
          <w:b/>
          <w:szCs w:val="24"/>
        </w:rPr>
        <w:lastRenderedPageBreak/>
        <w:t>Employee</w:t>
      </w:r>
      <w:r w:rsidRPr="00E33F38">
        <w:rPr>
          <w:rFonts w:cs="Arial"/>
          <w:szCs w:val="24"/>
        </w:rPr>
        <w:t>_____________________________________</w:t>
      </w:r>
      <w:r>
        <w:rPr>
          <w:rFonts w:cs="Arial"/>
          <w:szCs w:val="24"/>
        </w:rPr>
        <w:t>______________________</w:t>
      </w:r>
      <w:r w:rsidRPr="00E33F38">
        <w:rPr>
          <w:rFonts w:cs="Arial"/>
          <w:szCs w:val="24"/>
        </w:rPr>
        <w:t xml:space="preserve">_     </w:t>
      </w:r>
      <w:r>
        <w:rPr>
          <w:rFonts w:cs="Arial"/>
          <w:szCs w:val="24"/>
        </w:rPr>
        <w:tab/>
      </w:r>
      <w:r>
        <w:rPr>
          <w:rFonts w:cs="Arial"/>
          <w:szCs w:val="24"/>
        </w:rPr>
        <w:tab/>
      </w:r>
      <w:r>
        <w:rPr>
          <w:rFonts w:cs="Arial"/>
          <w:szCs w:val="24"/>
        </w:rPr>
        <w:tab/>
      </w:r>
      <w:r w:rsidRPr="00E72199">
        <w:rPr>
          <w:rFonts w:cs="Arial"/>
          <w:b/>
          <w:szCs w:val="24"/>
        </w:rPr>
        <w:t>Date</w:t>
      </w:r>
      <w:r w:rsidRPr="00E33F38">
        <w:rPr>
          <w:rFonts w:cs="Arial"/>
          <w:szCs w:val="24"/>
        </w:rPr>
        <w:t>__________________</w:t>
      </w:r>
    </w:p>
    <w:p w14:paraId="0E27B00A" w14:textId="77777777" w:rsidR="00573C85" w:rsidRDefault="00573C85" w:rsidP="00573C85"/>
    <w:sectPr w:rsidR="00573C85">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28E1F" w14:textId="77777777" w:rsidR="007D46EB" w:rsidRDefault="007D46EB">
      <w:pPr>
        <w:spacing w:after="0" w:line="240" w:lineRule="auto"/>
      </w:pPr>
      <w:r>
        <w:separator/>
      </w:r>
    </w:p>
  </w:endnote>
  <w:endnote w:type="continuationSeparator" w:id="0">
    <w:p w14:paraId="48D913AA" w14:textId="77777777" w:rsidR="007D46EB" w:rsidRDefault="007D4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GMinchoB">
    <w:altName w:val="MS Gothic"/>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HGGothicM">
    <w:altName w:val="HGｺﾞｼｯｸM"/>
    <w:panose1 w:val="00000000000000000000"/>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7A4FE" w14:textId="77777777" w:rsidR="004C02C5" w:rsidRDefault="004C0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48B5DB5" w14:paraId="06831F5C" w14:textId="77777777" w:rsidTr="048B5DB5">
      <w:tc>
        <w:tcPr>
          <w:tcW w:w="3360" w:type="dxa"/>
        </w:tcPr>
        <w:p w14:paraId="328937C0" w14:textId="150BF28B" w:rsidR="048B5DB5" w:rsidRDefault="048B5DB5" w:rsidP="048B5DB5">
          <w:pPr>
            <w:pStyle w:val="Header"/>
            <w:ind w:left="-115"/>
          </w:pPr>
        </w:p>
      </w:tc>
      <w:tc>
        <w:tcPr>
          <w:tcW w:w="3360" w:type="dxa"/>
        </w:tcPr>
        <w:p w14:paraId="6F63D434" w14:textId="3C124835" w:rsidR="048B5DB5" w:rsidRDefault="048B5DB5" w:rsidP="048B5DB5">
          <w:pPr>
            <w:pStyle w:val="Header"/>
            <w:jc w:val="center"/>
          </w:pPr>
        </w:p>
      </w:tc>
      <w:tc>
        <w:tcPr>
          <w:tcW w:w="3360" w:type="dxa"/>
        </w:tcPr>
        <w:p w14:paraId="4F7610C5" w14:textId="7A32598F" w:rsidR="048B5DB5" w:rsidRDefault="048B5DB5" w:rsidP="048B5DB5">
          <w:pPr>
            <w:pStyle w:val="Header"/>
            <w:ind w:right="-115"/>
            <w:jc w:val="right"/>
          </w:pPr>
        </w:p>
      </w:tc>
    </w:tr>
  </w:tbl>
  <w:p w14:paraId="723B0C26" w14:textId="2E970845" w:rsidR="048B5DB5" w:rsidRDefault="048B5DB5" w:rsidP="048B5DB5">
    <w:pPr>
      <w:pStyle w:val="Footer"/>
      <w:rPr>
        <w:rFonts w:ascii="Cambria" w:eastAsia="Cambria" w:hAnsi="Cambria"/>
        <w:color w:val="595959" w:themeColor="accent2" w:themeShade="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48B5DB5" w14:paraId="792EA698" w14:textId="77777777" w:rsidTr="048B5DB5">
      <w:tc>
        <w:tcPr>
          <w:tcW w:w="3360" w:type="dxa"/>
        </w:tcPr>
        <w:p w14:paraId="1048AD9C" w14:textId="2CC20CCC" w:rsidR="048B5DB5" w:rsidRDefault="048B5DB5" w:rsidP="048B5DB5">
          <w:pPr>
            <w:pStyle w:val="Header"/>
            <w:ind w:left="-115"/>
          </w:pPr>
        </w:p>
      </w:tc>
      <w:tc>
        <w:tcPr>
          <w:tcW w:w="3360" w:type="dxa"/>
        </w:tcPr>
        <w:p w14:paraId="07B6A732" w14:textId="22049D13" w:rsidR="048B5DB5" w:rsidRDefault="048B5DB5" w:rsidP="048B5DB5">
          <w:pPr>
            <w:pStyle w:val="Header"/>
            <w:jc w:val="center"/>
          </w:pPr>
        </w:p>
      </w:tc>
      <w:tc>
        <w:tcPr>
          <w:tcW w:w="3360" w:type="dxa"/>
        </w:tcPr>
        <w:p w14:paraId="1790D42C" w14:textId="2207C294" w:rsidR="048B5DB5" w:rsidRDefault="048B5DB5" w:rsidP="048B5DB5">
          <w:pPr>
            <w:pStyle w:val="Header"/>
            <w:ind w:right="-115"/>
            <w:jc w:val="right"/>
          </w:pPr>
        </w:p>
      </w:tc>
    </w:tr>
  </w:tbl>
  <w:p w14:paraId="14F185FF" w14:textId="51D39115" w:rsidR="048B5DB5" w:rsidRDefault="048B5DB5" w:rsidP="048B5DB5">
    <w:pPr>
      <w:pStyle w:val="Footer"/>
      <w:rPr>
        <w:rFonts w:ascii="Cambria" w:eastAsia="Cambria" w:hAnsi="Cambria"/>
        <w:color w:val="595959" w:themeColor="accent2"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1213B" w14:textId="77777777" w:rsidR="007D46EB" w:rsidRDefault="007D46EB">
      <w:pPr>
        <w:spacing w:after="0" w:line="240" w:lineRule="auto"/>
      </w:pPr>
      <w:r>
        <w:separator/>
      </w:r>
    </w:p>
  </w:footnote>
  <w:footnote w:type="continuationSeparator" w:id="0">
    <w:p w14:paraId="0CDC9DFE" w14:textId="77777777" w:rsidR="007D46EB" w:rsidRDefault="007D4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CFC74" w14:textId="77777777" w:rsidR="004C02C5" w:rsidRDefault="004C0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48B5DB5" w14:paraId="1E654E8C" w14:textId="77777777" w:rsidTr="048B5DB5">
      <w:tc>
        <w:tcPr>
          <w:tcW w:w="3360" w:type="dxa"/>
        </w:tcPr>
        <w:p w14:paraId="38CF4A73" w14:textId="64F0E4FC" w:rsidR="048B5DB5" w:rsidRDefault="048B5DB5" w:rsidP="048B5DB5">
          <w:pPr>
            <w:pStyle w:val="Header"/>
            <w:ind w:left="-115"/>
          </w:pPr>
        </w:p>
      </w:tc>
      <w:tc>
        <w:tcPr>
          <w:tcW w:w="3360" w:type="dxa"/>
        </w:tcPr>
        <w:p w14:paraId="04E8D05D" w14:textId="171ACF01" w:rsidR="048B5DB5" w:rsidRDefault="048B5DB5" w:rsidP="048B5DB5">
          <w:pPr>
            <w:pStyle w:val="Header"/>
            <w:jc w:val="center"/>
          </w:pPr>
        </w:p>
      </w:tc>
      <w:tc>
        <w:tcPr>
          <w:tcW w:w="3360" w:type="dxa"/>
        </w:tcPr>
        <w:p w14:paraId="030D9F0A" w14:textId="69E0E39B" w:rsidR="048B5DB5" w:rsidRDefault="048B5DB5" w:rsidP="048B5DB5">
          <w:pPr>
            <w:pStyle w:val="Header"/>
            <w:ind w:right="-115"/>
            <w:jc w:val="right"/>
          </w:pPr>
        </w:p>
      </w:tc>
    </w:tr>
  </w:tbl>
  <w:p w14:paraId="4B175017" w14:textId="11E85294" w:rsidR="048B5DB5" w:rsidRDefault="048B5DB5" w:rsidP="048B5D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D5A5" w14:textId="77777777" w:rsidR="00B84254" w:rsidRDefault="00B84254" w:rsidP="00B84254">
    <w:pPr>
      <w:pStyle w:val="Header"/>
      <w:jc w:val="center"/>
      <w:rPr>
        <w:rFonts w:asciiTheme="majorHAnsi" w:hAnsiTheme="majorHAnsi" w:cstheme="majorHAnsi"/>
        <w:szCs w:val="20"/>
      </w:rPr>
    </w:pPr>
    <w:r>
      <w:rPr>
        <w:rFonts w:asciiTheme="majorHAnsi" w:hAnsiTheme="majorHAnsi" w:cstheme="majorHAnsi"/>
        <w:noProof/>
        <w:sz w:val="20"/>
        <w:szCs w:val="20"/>
        <w:lang w:eastAsia="en-US"/>
      </w:rPr>
      <w:drawing>
        <wp:inline distT="0" distB="0" distL="0" distR="0" wp14:anchorId="6894CB95" wp14:editId="07777777">
          <wp:extent cx="2476500" cy="441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_Rebrand-Horizontal-2PMS (1).png"/>
                  <pic:cNvPicPr/>
                </pic:nvPicPr>
                <pic:blipFill>
                  <a:blip r:embed="rId1">
                    <a:extLst>
                      <a:ext uri="{28A0092B-C50C-407E-A947-70E740481C1C}">
                        <a14:useLocalDpi xmlns:a14="http://schemas.microsoft.com/office/drawing/2010/main" val="0"/>
                      </a:ext>
                    </a:extLst>
                  </a:blip>
                  <a:stretch>
                    <a:fillRect/>
                  </a:stretch>
                </pic:blipFill>
                <pic:spPr>
                  <a:xfrm>
                    <a:off x="0" y="0"/>
                    <a:ext cx="2641781" cy="471158"/>
                  </a:xfrm>
                  <a:prstGeom prst="rect">
                    <a:avLst/>
                  </a:prstGeom>
                </pic:spPr>
              </pic:pic>
            </a:graphicData>
          </a:graphic>
        </wp:inline>
      </w:drawing>
    </w:r>
  </w:p>
  <w:p w14:paraId="3DEEC669" w14:textId="77777777" w:rsidR="00B84254" w:rsidRPr="00B84254" w:rsidRDefault="00B84254" w:rsidP="00B84254">
    <w:pPr>
      <w:pStyle w:val="Header"/>
      <w:jc w:val="center"/>
      <w:rPr>
        <w:rFonts w:asciiTheme="majorHAnsi" w:hAnsiTheme="majorHAnsi" w:cstheme="majorHAnsi"/>
        <w:sz w:val="6"/>
        <w:szCs w:val="20"/>
      </w:rPr>
    </w:pPr>
  </w:p>
  <w:p w14:paraId="3656B9AB" w14:textId="77777777" w:rsidR="00B84254" w:rsidRDefault="00B84254" w:rsidP="00B84254">
    <w:pPr>
      <w:pStyle w:val="Header"/>
      <w:jc w:val="center"/>
      <w:rPr>
        <w:rFonts w:asciiTheme="majorHAnsi" w:hAnsiTheme="majorHAnsi" w:cstheme="majorHAnsi"/>
        <w:sz w:val="20"/>
        <w:szCs w:val="20"/>
      </w:rPr>
    </w:pPr>
  </w:p>
  <w:p w14:paraId="6FEDD812" w14:textId="10722792" w:rsidR="00B84254" w:rsidRDefault="003E5675" w:rsidP="00B84254">
    <w:pPr>
      <w:pStyle w:val="Header"/>
      <w:jc w:val="center"/>
      <w:rPr>
        <w:rFonts w:asciiTheme="majorHAnsi" w:hAnsiTheme="majorHAnsi" w:cstheme="majorHAnsi"/>
        <w:b/>
        <w:sz w:val="48"/>
        <w:szCs w:val="48"/>
      </w:rPr>
    </w:pPr>
    <w:r>
      <w:rPr>
        <w:rFonts w:asciiTheme="majorHAnsi" w:hAnsiTheme="majorHAnsi" w:cstheme="majorHAnsi"/>
        <w:b/>
        <w:sz w:val="48"/>
        <w:szCs w:val="48"/>
      </w:rPr>
      <w:t>WREC A</w:t>
    </w:r>
    <w:r w:rsidR="00E41307">
      <w:rPr>
        <w:rFonts w:asciiTheme="majorHAnsi" w:hAnsiTheme="majorHAnsi" w:cstheme="majorHAnsi"/>
        <w:b/>
        <w:sz w:val="48"/>
        <w:szCs w:val="48"/>
      </w:rPr>
      <w:t>QUATICS COORDINATOR</w:t>
    </w:r>
  </w:p>
  <w:p w14:paraId="45FB0818" w14:textId="77777777" w:rsidR="00B84254" w:rsidRPr="00B84254" w:rsidRDefault="00B84254" w:rsidP="00B84254">
    <w:pPr>
      <w:pStyle w:val="Header"/>
      <w:jc w:val="center"/>
      <w:rPr>
        <w:rFonts w:asciiTheme="majorHAnsi" w:hAnsiTheme="majorHAnsi" w:cstheme="majorHAnsi"/>
        <w:b/>
        <w:sz w:val="10"/>
        <w:szCs w:val="48"/>
      </w:rPr>
    </w:pPr>
  </w:p>
  <w:p w14:paraId="049F31CB" w14:textId="77777777" w:rsidR="00B84254" w:rsidRDefault="00B84254">
    <w:pPr>
      <w:pStyle w:val="Header"/>
      <w:rPr>
        <w:rFonts w:asciiTheme="majorHAnsi" w:hAnsiTheme="majorHAnsi" w:cstheme="majorHAnsi"/>
        <w:sz w:val="20"/>
        <w:szCs w:val="20"/>
      </w:rPr>
    </w:pPr>
  </w:p>
  <w:p w14:paraId="29107E0C" w14:textId="77777777" w:rsidR="001530EF" w:rsidRDefault="001530EF" w:rsidP="001530EF">
    <w:pPr>
      <w:pStyle w:val="Header"/>
      <w:rPr>
        <w:rFonts w:asciiTheme="majorHAnsi" w:hAnsiTheme="majorHAnsi" w:cstheme="majorHAnsi"/>
        <w:sz w:val="20"/>
        <w:szCs w:val="20"/>
      </w:rPr>
    </w:pPr>
    <w:r>
      <w:rPr>
        <w:rFonts w:asciiTheme="majorHAnsi" w:hAnsiTheme="majorHAnsi" w:cstheme="majorHAnsi"/>
        <w:sz w:val="20"/>
        <w:szCs w:val="20"/>
      </w:rPr>
      <w:t>_____________________________________________________________________________________________________</w:t>
    </w:r>
  </w:p>
  <w:p w14:paraId="53128261" w14:textId="77777777" w:rsidR="00B84254" w:rsidRPr="001530EF" w:rsidRDefault="00B84254">
    <w:pPr>
      <w:pStyle w:val="Header"/>
      <w:rPr>
        <w:rFonts w:asciiTheme="majorHAnsi" w:hAnsiTheme="majorHAnsi" w:cstheme="majorHAnsi"/>
        <w:sz w:val="6"/>
        <w:szCs w:val="20"/>
      </w:rPr>
    </w:pPr>
  </w:p>
  <w:p w14:paraId="4F429379" w14:textId="47B18D8C" w:rsidR="001530EF" w:rsidRDefault="001530EF" w:rsidP="001530EF">
    <w:pPr>
      <w:pStyle w:val="Header"/>
      <w:rPr>
        <w:rFonts w:asciiTheme="majorHAnsi" w:hAnsiTheme="majorHAnsi" w:cstheme="majorHAnsi"/>
        <w:sz w:val="20"/>
        <w:szCs w:val="20"/>
      </w:rPr>
    </w:pPr>
    <w:r w:rsidRPr="00C366CF">
      <w:rPr>
        <w:rFonts w:asciiTheme="majorHAnsi" w:hAnsiTheme="majorHAnsi" w:cstheme="majorHAnsi"/>
        <w:sz w:val="20"/>
        <w:szCs w:val="20"/>
      </w:rPr>
      <w:t xml:space="preserve">EFFECTIVE DATE: </w:t>
    </w:r>
    <w:r w:rsidR="00E668C9">
      <w:rPr>
        <w:rFonts w:asciiTheme="majorHAnsi" w:hAnsiTheme="majorHAnsi" w:cstheme="majorHAnsi"/>
        <w:sz w:val="20"/>
        <w:szCs w:val="20"/>
      </w:rPr>
      <w:t>03/2025</w:t>
    </w:r>
    <w:r w:rsidRPr="00C366CF">
      <w:rPr>
        <w:rFonts w:asciiTheme="majorHAnsi" w:hAnsiTheme="majorHAnsi" w:cstheme="majorHAnsi"/>
        <w:sz w:val="20"/>
        <w:szCs w:val="20"/>
      </w:rPr>
      <w:tab/>
    </w:r>
    <w:r>
      <w:rPr>
        <w:rFonts w:asciiTheme="majorHAnsi" w:hAnsiTheme="majorHAnsi" w:cstheme="majorHAnsi"/>
        <w:b/>
        <w:sz w:val="20"/>
        <w:szCs w:val="20"/>
      </w:rPr>
      <w:tab/>
    </w:r>
    <w:r>
      <w:rPr>
        <w:rFonts w:asciiTheme="majorHAnsi" w:hAnsiTheme="majorHAnsi" w:cstheme="majorHAnsi"/>
        <w:b/>
        <w:sz w:val="20"/>
        <w:szCs w:val="20"/>
      </w:rPr>
      <w:tab/>
    </w:r>
    <w:r w:rsidR="004C02C5">
      <w:rPr>
        <w:rFonts w:asciiTheme="majorHAnsi" w:hAnsiTheme="majorHAnsi" w:cstheme="majorHAnsi"/>
        <w:b/>
        <w:sz w:val="20"/>
        <w:szCs w:val="20"/>
      </w:rPr>
      <w:tab/>
    </w:r>
    <w:r>
      <w:rPr>
        <w:rFonts w:asciiTheme="majorHAnsi" w:hAnsiTheme="majorHAnsi" w:cstheme="majorHAnsi"/>
        <w:sz w:val="20"/>
        <w:szCs w:val="20"/>
      </w:rPr>
      <w:t xml:space="preserve">JOB CODE: </w:t>
    </w:r>
    <w:r w:rsidR="00887506">
      <w:rPr>
        <w:rFonts w:asciiTheme="majorHAnsi" w:hAnsiTheme="majorHAnsi" w:cstheme="majorHAnsi"/>
        <w:sz w:val="20"/>
        <w:szCs w:val="20"/>
      </w:rPr>
      <w:t>4085</w:t>
    </w:r>
    <w:r w:rsidRPr="00AA68A3">
      <w:rPr>
        <w:rFonts w:asciiTheme="majorHAnsi" w:hAnsiTheme="majorHAnsi" w:cstheme="majorHAnsi"/>
        <w:sz w:val="20"/>
        <w:szCs w:val="20"/>
      </w:rPr>
      <w:tab/>
    </w:r>
    <w:r w:rsidRPr="00AA68A3">
      <w:rPr>
        <w:rFonts w:asciiTheme="majorHAnsi" w:hAnsiTheme="majorHAnsi" w:cstheme="majorHAnsi"/>
        <w:sz w:val="20"/>
        <w:szCs w:val="20"/>
      </w:rPr>
      <w:tab/>
    </w:r>
    <w:r w:rsidRPr="00AA68A3">
      <w:rPr>
        <w:rFonts w:asciiTheme="majorHAnsi" w:hAnsiTheme="majorHAnsi" w:cstheme="majorHAnsi"/>
        <w:sz w:val="20"/>
        <w:szCs w:val="20"/>
      </w:rPr>
      <w:tab/>
      <w:t xml:space="preserve">FLSA: </w:t>
    </w:r>
    <w:r w:rsidR="00887506">
      <w:rPr>
        <w:rFonts w:asciiTheme="majorHAnsi" w:hAnsiTheme="majorHAnsi" w:cstheme="majorHAnsi"/>
        <w:sz w:val="20"/>
        <w:szCs w:val="20"/>
      </w:rPr>
      <w:t>Non-</w:t>
    </w:r>
    <w:r w:rsidR="003E5675">
      <w:rPr>
        <w:rFonts w:asciiTheme="majorHAnsi" w:hAnsiTheme="majorHAnsi" w:cstheme="majorHAnsi"/>
        <w:sz w:val="20"/>
        <w:szCs w:val="20"/>
      </w:rPr>
      <w:t>Exempt</w:t>
    </w:r>
    <w:r>
      <w:rPr>
        <w:rFonts w:asciiTheme="majorHAnsi" w:hAnsiTheme="majorHAnsi" w:cstheme="majorHAnsi"/>
        <w:sz w:val="20"/>
        <w:szCs w:val="20"/>
      </w:rPr>
      <w:tab/>
    </w:r>
  </w:p>
  <w:p w14:paraId="7A1B7D52" w14:textId="47084C2C" w:rsidR="001530EF" w:rsidRDefault="001530EF" w:rsidP="001530EF">
    <w:pPr>
      <w:pStyle w:val="Header"/>
      <w:rPr>
        <w:rFonts w:asciiTheme="majorHAnsi" w:hAnsiTheme="majorHAnsi" w:cstheme="majorHAnsi"/>
        <w:sz w:val="20"/>
        <w:szCs w:val="20"/>
      </w:rPr>
    </w:pPr>
    <w:r w:rsidRPr="00AA68A3">
      <w:rPr>
        <w:rFonts w:asciiTheme="majorHAnsi" w:hAnsiTheme="majorHAnsi" w:cstheme="majorHAnsi"/>
        <w:sz w:val="20"/>
        <w:szCs w:val="20"/>
      </w:rPr>
      <w:t xml:space="preserve">BUSINESS UNIT/DEPT: </w:t>
    </w:r>
    <w:r w:rsidR="003E5675">
      <w:rPr>
        <w:rFonts w:asciiTheme="majorHAnsi" w:hAnsiTheme="majorHAnsi" w:cstheme="majorHAnsi"/>
        <w:sz w:val="20"/>
        <w:szCs w:val="20"/>
      </w:rPr>
      <w:t>WREC</w:t>
    </w:r>
    <w:r>
      <w:rPr>
        <w:rFonts w:asciiTheme="majorHAnsi" w:hAnsiTheme="majorHAnsi" w:cstheme="majorHAnsi"/>
        <w:sz w:val="20"/>
        <w:szCs w:val="20"/>
      </w:rPr>
      <w:tab/>
    </w:r>
    <w:r>
      <w:rPr>
        <w:rFonts w:asciiTheme="majorHAnsi" w:hAnsiTheme="majorHAnsi" w:cstheme="majorHAnsi"/>
        <w:sz w:val="20"/>
        <w:szCs w:val="20"/>
      </w:rPr>
      <w:tab/>
    </w:r>
    <w:r w:rsidRPr="0098606C">
      <w:rPr>
        <w:rFonts w:asciiTheme="majorHAnsi" w:hAnsiTheme="majorHAnsi" w:cstheme="majorHAnsi"/>
        <w:b/>
        <w:sz w:val="20"/>
        <w:szCs w:val="20"/>
      </w:rPr>
      <w:tab/>
    </w:r>
    <w:r>
      <w:rPr>
        <w:rFonts w:asciiTheme="majorHAnsi" w:hAnsiTheme="majorHAnsi" w:cstheme="majorHAnsi"/>
        <w:sz w:val="20"/>
        <w:szCs w:val="20"/>
      </w:rPr>
      <w:t xml:space="preserve">PAY GRADE: </w:t>
    </w:r>
    <w:r w:rsidR="00E240D9">
      <w:rPr>
        <w:rFonts w:asciiTheme="majorHAnsi" w:hAnsiTheme="majorHAnsi" w:cstheme="majorHAnsi"/>
        <w:sz w:val="20"/>
        <w:szCs w:val="20"/>
      </w:rPr>
      <w:t>E</w:t>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sidRPr="00AA68A3">
      <w:rPr>
        <w:rFonts w:asciiTheme="majorHAnsi" w:hAnsiTheme="majorHAnsi" w:cstheme="majorHAnsi"/>
        <w:sz w:val="20"/>
        <w:szCs w:val="20"/>
      </w:rPr>
      <w:t>TIME BASE: Full-time/Full year</w:t>
    </w:r>
  </w:p>
  <w:p w14:paraId="512391D8" w14:textId="6758BCE6" w:rsidR="001530EF" w:rsidRDefault="001530EF">
    <w:pPr>
      <w:pStyle w:val="Header"/>
      <w:rPr>
        <w:rFonts w:asciiTheme="majorHAnsi" w:hAnsiTheme="majorHAnsi" w:cstheme="majorHAnsi"/>
        <w:sz w:val="20"/>
        <w:szCs w:val="20"/>
      </w:rPr>
    </w:pPr>
    <w:r w:rsidRPr="00AA68A3">
      <w:rPr>
        <w:rFonts w:asciiTheme="majorHAnsi" w:hAnsiTheme="majorHAnsi" w:cstheme="majorHAnsi"/>
        <w:sz w:val="20"/>
        <w:szCs w:val="20"/>
      </w:rPr>
      <w:t>DIRECT SUPERVISOR:</w:t>
    </w:r>
    <w:r>
      <w:rPr>
        <w:rFonts w:asciiTheme="majorHAnsi" w:hAnsiTheme="majorHAnsi" w:cstheme="majorHAnsi"/>
        <w:sz w:val="20"/>
        <w:szCs w:val="20"/>
      </w:rPr>
      <w:t xml:space="preserve"> </w:t>
    </w:r>
    <w:r w:rsidR="003E5675">
      <w:rPr>
        <w:rFonts w:asciiTheme="majorHAnsi" w:hAnsiTheme="majorHAnsi" w:cstheme="majorHAnsi"/>
        <w:sz w:val="20"/>
        <w:szCs w:val="20"/>
      </w:rPr>
      <w:t xml:space="preserve">WREC </w:t>
    </w:r>
    <w:r w:rsidR="00E41307">
      <w:rPr>
        <w:rFonts w:asciiTheme="majorHAnsi" w:hAnsiTheme="majorHAnsi" w:cstheme="majorHAnsi"/>
        <w:sz w:val="20"/>
        <w:szCs w:val="20"/>
      </w:rPr>
      <w:t xml:space="preserve">Assistant </w:t>
    </w:r>
    <w:r w:rsidR="003E5675">
      <w:rPr>
        <w:rFonts w:asciiTheme="majorHAnsi" w:hAnsiTheme="majorHAnsi" w:cstheme="majorHAnsi"/>
        <w:sz w:val="20"/>
        <w:szCs w:val="20"/>
      </w:rPr>
      <w:t>Director</w:t>
    </w:r>
    <w:r w:rsidR="00E41307">
      <w:rPr>
        <w:rFonts w:asciiTheme="majorHAnsi" w:hAnsiTheme="majorHAnsi" w:cstheme="majorHAnsi"/>
        <w:sz w:val="20"/>
        <w:szCs w:val="20"/>
      </w:rPr>
      <w:tab/>
    </w:r>
    <w:r>
      <w:rPr>
        <w:rFonts w:asciiTheme="majorHAnsi" w:hAnsiTheme="majorHAnsi" w:cstheme="majorHAnsi"/>
        <w:sz w:val="20"/>
        <w:szCs w:val="20"/>
      </w:rPr>
      <w:t>EEO:</w:t>
    </w:r>
    <w:r w:rsidR="00887506">
      <w:rPr>
        <w:rFonts w:asciiTheme="majorHAnsi" w:hAnsiTheme="majorHAnsi" w:cstheme="majorHAnsi"/>
        <w:sz w:val="20"/>
        <w:szCs w:val="20"/>
      </w:rPr>
      <w:t xml:space="preserve"> Service Workers</w:t>
    </w:r>
    <w:r w:rsidR="00E668C9">
      <w:rPr>
        <w:rFonts w:asciiTheme="majorHAnsi" w:hAnsiTheme="majorHAnsi" w:cstheme="majorHAnsi"/>
        <w:sz w:val="20"/>
        <w:szCs w:val="20"/>
      </w:rPr>
      <w:tab/>
    </w:r>
    <w:r w:rsidR="00E668C9">
      <w:rPr>
        <w:rFonts w:asciiTheme="majorHAnsi" w:hAnsiTheme="majorHAnsi" w:cstheme="majorHAnsi"/>
        <w:sz w:val="20"/>
        <w:szCs w:val="20"/>
      </w:rPr>
      <w:tab/>
      <w:t>Work Location: On-Site</w:t>
    </w:r>
  </w:p>
  <w:p w14:paraId="62486C05" w14:textId="77777777" w:rsidR="00AA68A3" w:rsidRPr="001530EF" w:rsidRDefault="00AA68A3">
    <w:pPr>
      <w:pStyle w:val="Header"/>
      <w:rPr>
        <w:rFonts w:asciiTheme="majorHAnsi" w:hAnsiTheme="majorHAnsi" w:cstheme="majorHAnsi"/>
        <w:sz w:val="2"/>
        <w:szCs w:val="20"/>
      </w:rPr>
    </w:pPr>
    <w:r w:rsidRPr="001530EF">
      <w:rPr>
        <w:rFonts w:asciiTheme="majorHAnsi" w:hAnsiTheme="majorHAnsi" w:cstheme="majorHAnsi"/>
        <w:sz w:val="2"/>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528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F95982"/>
    <w:multiLevelType w:val="multilevel"/>
    <w:tmpl w:val="4432A32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A8E1C80"/>
    <w:multiLevelType w:val="hybridMultilevel"/>
    <w:tmpl w:val="5EB6D050"/>
    <w:lvl w:ilvl="0" w:tplc="2DD81AE2">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0F58A8"/>
    <w:multiLevelType w:val="hybridMultilevel"/>
    <w:tmpl w:val="EA7C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DE4460"/>
    <w:multiLevelType w:val="hybridMultilevel"/>
    <w:tmpl w:val="8E7EE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8E5B5B"/>
    <w:multiLevelType w:val="multilevel"/>
    <w:tmpl w:val="EB2C915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419D70D1"/>
    <w:multiLevelType w:val="hybridMultilevel"/>
    <w:tmpl w:val="C520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8153DA"/>
    <w:multiLevelType w:val="hybridMultilevel"/>
    <w:tmpl w:val="F2DC8006"/>
    <w:lvl w:ilvl="0" w:tplc="E83E11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E82E47"/>
    <w:multiLevelType w:val="hybridMultilevel"/>
    <w:tmpl w:val="06D43870"/>
    <w:lvl w:ilvl="0" w:tplc="8B2EFA4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1516F4"/>
    <w:multiLevelType w:val="hybridMultilevel"/>
    <w:tmpl w:val="E57C67BA"/>
    <w:lvl w:ilvl="0" w:tplc="A2AABB2E">
      <w:start w:val="1"/>
      <w:numFmt w:val="bullet"/>
      <w:lvlText w:val=""/>
      <w:lvlJc w:val="left"/>
      <w:pPr>
        <w:ind w:left="720" w:hanging="360"/>
      </w:pPr>
      <w:rPr>
        <w:rFonts w:ascii="Symbol" w:hAnsi="Symbol" w:hint="default"/>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7890193">
    <w:abstractNumId w:val="1"/>
  </w:num>
  <w:num w:numId="2" w16cid:durableId="2050182558">
    <w:abstractNumId w:val="5"/>
  </w:num>
  <w:num w:numId="3" w16cid:durableId="1746763620">
    <w:abstractNumId w:val="3"/>
  </w:num>
  <w:num w:numId="4" w16cid:durableId="235751639">
    <w:abstractNumId w:val="9"/>
  </w:num>
  <w:num w:numId="5" w16cid:durableId="1565415046">
    <w:abstractNumId w:val="8"/>
  </w:num>
  <w:num w:numId="6" w16cid:durableId="2021619717">
    <w:abstractNumId w:val="2"/>
  </w:num>
  <w:num w:numId="7" w16cid:durableId="267006589">
    <w:abstractNumId w:val="6"/>
  </w:num>
  <w:num w:numId="8" w16cid:durableId="691884943">
    <w:abstractNumId w:val="4"/>
  </w:num>
  <w:num w:numId="9" w16cid:durableId="178128735">
    <w:abstractNumId w:val="7"/>
  </w:num>
  <w:num w:numId="10" w16cid:durableId="583494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C85"/>
    <w:rsid w:val="00027526"/>
    <w:rsid w:val="000336C5"/>
    <w:rsid w:val="0003526C"/>
    <w:rsid w:val="00036DEC"/>
    <w:rsid w:val="00075A68"/>
    <w:rsid w:val="000B0049"/>
    <w:rsid w:val="000E0EAB"/>
    <w:rsid w:val="000E4DBD"/>
    <w:rsid w:val="00132E85"/>
    <w:rsid w:val="00134637"/>
    <w:rsid w:val="001530EF"/>
    <w:rsid w:val="00164DBB"/>
    <w:rsid w:val="00165D84"/>
    <w:rsid w:val="001E3650"/>
    <w:rsid w:val="00231856"/>
    <w:rsid w:val="002658D0"/>
    <w:rsid w:val="002A095F"/>
    <w:rsid w:val="002B1DC5"/>
    <w:rsid w:val="002C5762"/>
    <w:rsid w:val="002D09F9"/>
    <w:rsid w:val="002E4A0F"/>
    <w:rsid w:val="00323C66"/>
    <w:rsid w:val="00323E65"/>
    <w:rsid w:val="00342648"/>
    <w:rsid w:val="00347BF1"/>
    <w:rsid w:val="00397BAE"/>
    <w:rsid w:val="003A01B3"/>
    <w:rsid w:val="003E467E"/>
    <w:rsid w:val="003E5675"/>
    <w:rsid w:val="0042556F"/>
    <w:rsid w:val="0044188B"/>
    <w:rsid w:val="00460B9D"/>
    <w:rsid w:val="00476B65"/>
    <w:rsid w:val="004938CD"/>
    <w:rsid w:val="004C02C5"/>
    <w:rsid w:val="004D7F48"/>
    <w:rsid w:val="005357C5"/>
    <w:rsid w:val="00573C85"/>
    <w:rsid w:val="005A37C2"/>
    <w:rsid w:val="00664D11"/>
    <w:rsid w:val="006651E4"/>
    <w:rsid w:val="00666DB5"/>
    <w:rsid w:val="00684365"/>
    <w:rsid w:val="00791150"/>
    <w:rsid w:val="007A75A2"/>
    <w:rsid w:val="007D46EB"/>
    <w:rsid w:val="007F05C8"/>
    <w:rsid w:val="008211D2"/>
    <w:rsid w:val="008232A5"/>
    <w:rsid w:val="00835C8A"/>
    <w:rsid w:val="00842B29"/>
    <w:rsid w:val="008433F7"/>
    <w:rsid w:val="008660C7"/>
    <w:rsid w:val="00870DB2"/>
    <w:rsid w:val="0087701A"/>
    <w:rsid w:val="00880CEE"/>
    <w:rsid w:val="00881B03"/>
    <w:rsid w:val="00887506"/>
    <w:rsid w:val="008F55A4"/>
    <w:rsid w:val="009127D4"/>
    <w:rsid w:val="00912A6B"/>
    <w:rsid w:val="00924B86"/>
    <w:rsid w:val="00974D11"/>
    <w:rsid w:val="0098606C"/>
    <w:rsid w:val="00996EBC"/>
    <w:rsid w:val="009A1EFC"/>
    <w:rsid w:val="009A4AB8"/>
    <w:rsid w:val="009F68F0"/>
    <w:rsid w:val="00AA68A3"/>
    <w:rsid w:val="00AC0843"/>
    <w:rsid w:val="00AD3F86"/>
    <w:rsid w:val="00AF0334"/>
    <w:rsid w:val="00B84254"/>
    <w:rsid w:val="00BA5DE2"/>
    <w:rsid w:val="00BA79D4"/>
    <w:rsid w:val="00BC3BE0"/>
    <w:rsid w:val="00BD3A50"/>
    <w:rsid w:val="00BD59C1"/>
    <w:rsid w:val="00C06379"/>
    <w:rsid w:val="00C3417C"/>
    <w:rsid w:val="00C366CF"/>
    <w:rsid w:val="00C51956"/>
    <w:rsid w:val="00C77BCD"/>
    <w:rsid w:val="00C86C58"/>
    <w:rsid w:val="00CB6175"/>
    <w:rsid w:val="00CC0BAF"/>
    <w:rsid w:val="00D66AB9"/>
    <w:rsid w:val="00E02AE2"/>
    <w:rsid w:val="00E17B1A"/>
    <w:rsid w:val="00E22BE7"/>
    <w:rsid w:val="00E240D9"/>
    <w:rsid w:val="00E41307"/>
    <w:rsid w:val="00E668C9"/>
    <w:rsid w:val="00E72199"/>
    <w:rsid w:val="00E75B63"/>
    <w:rsid w:val="00ED3BD6"/>
    <w:rsid w:val="00F123C4"/>
    <w:rsid w:val="00F2739E"/>
    <w:rsid w:val="00F6342B"/>
    <w:rsid w:val="00F93317"/>
    <w:rsid w:val="00FC7BE0"/>
    <w:rsid w:val="00FE3960"/>
    <w:rsid w:val="048B5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EEB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unhideWhenUsed/>
    <w:qFormat/>
    <w:pPr>
      <w:spacing w:after="80" w:line="288" w:lineRule="auto"/>
      <w:jc w:val="right"/>
      <w:outlineLvl w:val="0"/>
    </w:pPr>
    <w:rPr>
      <w:rFonts w:asciiTheme="majorHAnsi" w:eastAsiaTheme="majorEastAsia" w:hAnsiTheme="majorHAnsi" w:cstheme="majorBidi"/>
      <w:caps/>
      <w:color w:val="A5A5A5" w:themeColor="accent1" w:themeShade="BF"/>
      <w:kern w:val="20"/>
      <w:sz w:val="21"/>
      <w:szCs w:val="20"/>
    </w:rPr>
  </w:style>
  <w:style w:type="paragraph" w:styleId="Heading2">
    <w:name w:val="heading 2"/>
    <w:basedOn w:val="Normal"/>
    <w:next w:val="ResumeText"/>
    <w:link w:val="Heading2Char"/>
    <w:uiPriority w:val="9"/>
    <w:unhideWhenUsed/>
    <w:qFormat/>
    <w:pPr>
      <w:keepNext/>
      <w:keepLines/>
      <w:spacing w:after="40" w:line="288" w:lineRule="auto"/>
      <w:outlineLvl w:val="1"/>
    </w:pPr>
    <w:rPr>
      <w:rFonts w:asciiTheme="majorHAnsi" w:eastAsiaTheme="majorEastAsia" w:hAnsiTheme="majorHAnsi" w:cstheme="majorBidi"/>
      <w:b/>
      <w:bCs/>
      <w:caps/>
      <w:color w:val="404040" w:themeColor="text1" w:themeTint="BF"/>
      <w:kern w:val="20"/>
      <w:sz w:val="20"/>
      <w:szCs w:val="20"/>
      <w14:ligatures w14:val="standardContextual"/>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6E6E6E" w:themeColor="accent1" w:themeShade="7F"/>
      <w:sz w:val="20"/>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A5A5A5" w:themeColor="accent1" w:themeShade="BF"/>
      <w:sz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A5A5A5" w:themeColor="accent1" w:themeShade="BF"/>
      <w:sz w:val="20"/>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6E6E6E" w:themeColor="accent1" w:themeShade="7F"/>
      <w:sz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6E6E6E" w:themeColor="accent1" w:themeShade="7F"/>
      <w:sz w:val="20"/>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DDDDDD" w:themeColor="accent1"/>
      <w:spacing w:val="0"/>
    </w:rPr>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A5A5A5" w:themeColor="accent1" w:themeShade="BF"/>
      <w:kern w:val="20"/>
      <w:sz w:val="21"/>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b/>
      <w:bCs/>
      <w:caps/>
      <w:color w:val="404040" w:themeColor="text1" w:themeTint="BF"/>
      <w:kern w:val="20"/>
      <w:sz w:val="20"/>
      <w:szCs w:val="20"/>
      <w14:ligatures w14:val="standardContextual"/>
    </w:rPr>
  </w:style>
  <w:style w:type="paragraph" w:styleId="Footer">
    <w:name w:val="footer"/>
    <w:basedOn w:val="Normal"/>
    <w:link w:val="FooterChar"/>
    <w:uiPriority w:val="99"/>
    <w:pPr>
      <w:pBdr>
        <w:top w:val="single" w:sz="4" w:space="6" w:color="EAEAEA" w:themeColor="accent1" w:themeTint="99"/>
        <w:left w:val="single" w:sz="2" w:space="4" w:color="FFFFFF" w:themeColor="background1"/>
      </w:pBdr>
      <w:spacing w:after="0" w:line="240" w:lineRule="auto"/>
      <w:ind w:left="-360" w:right="-360"/>
    </w:pPr>
    <w:rPr>
      <w:rFonts w:eastAsiaTheme="minorHAnsi"/>
      <w:color w:val="595959" w:themeColor="text1" w:themeTint="A6"/>
      <w:kern w:val="20"/>
      <w:sz w:val="20"/>
      <w:szCs w:val="20"/>
    </w:rPr>
  </w:style>
  <w:style w:type="character" w:customStyle="1" w:styleId="FooterChar">
    <w:name w:val="Footer Char"/>
    <w:basedOn w:val="DefaultParagraphFont"/>
    <w:link w:val="Footer"/>
    <w:uiPriority w:val="99"/>
    <w:rPr>
      <w:rFonts w:eastAsiaTheme="minorHAnsi"/>
      <w:color w:val="595959" w:themeColor="text1" w:themeTint="A6"/>
      <w:kern w:val="20"/>
      <w:sz w:val="20"/>
      <w:szCs w:val="20"/>
    </w:rPr>
  </w:style>
  <w:style w:type="paragraph" w:customStyle="1" w:styleId="ResumeText">
    <w:name w:val="Resume Text"/>
    <w:basedOn w:val="Normal"/>
    <w:uiPriority w:val="10"/>
    <w:qFormat/>
    <w:pPr>
      <w:spacing w:after="80" w:line="288" w:lineRule="auto"/>
      <w:ind w:right="1440"/>
    </w:pPr>
    <w:rPr>
      <w:rFonts w:eastAsiaTheme="minorHAnsi"/>
      <w:color w:val="595959" w:themeColor="text1" w:themeTint="A6"/>
      <w:kern w:val="20"/>
      <w:sz w:val="20"/>
      <w:szCs w:val="20"/>
    </w:rPr>
  </w:style>
  <w:style w:type="table" w:customStyle="1" w:styleId="ResumeTable">
    <w:name w:val="Resume Table"/>
    <w:basedOn w:val="TableNormal"/>
    <w:uiPriority w:val="99"/>
    <w:pPr>
      <w:spacing w:after="80" w:line="288" w:lineRule="auto"/>
    </w:pPr>
    <w:rPr>
      <w:rFonts w:eastAsiaTheme="minorHAnsi"/>
      <w:color w:val="595959" w:themeColor="text1" w:themeTint="A6"/>
      <w:sz w:val="20"/>
      <w:szCs w:val="20"/>
    </w:rPr>
    <w:tblPr>
      <w:tblBorders>
        <w:insideH w:val="single" w:sz="4" w:space="0" w:color="DDDDDD" w:themeColor="accent1"/>
      </w:tblBorders>
      <w:tblCellMar>
        <w:top w:w="144" w:type="dxa"/>
        <w:left w:w="0" w:type="dxa"/>
        <w:bottom w:w="144" w:type="dxa"/>
        <w:right w:w="0" w:type="dxa"/>
      </w:tblCellMar>
    </w:tblPr>
  </w:style>
  <w:style w:type="paragraph" w:customStyle="1" w:styleId="ContactInfo">
    <w:name w:val="Contact Info"/>
    <w:basedOn w:val="Normal"/>
    <w:uiPriority w:val="1"/>
    <w:qFormat/>
    <w:pPr>
      <w:spacing w:before="40" w:after="0" w:line="240" w:lineRule="auto"/>
      <w:jc w:val="right"/>
    </w:pPr>
    <w:rPr>
      <w:rFonts w:eastAsiaTheme="minorHAnsi"/>
      <w:color w:val="595959" w:themeColor="text1" w:themeTint="A6"/>
      <w:kern w:val="20"/>
      <w:sz w:val="18"/>
      <w:szCs w:val="20"/>
    </w:rPr>
  </w:style>
  <w:style w:type="paragraph" w:customStyle="1" w:styleId="Name">
    <w:name w:val="Name"/>
    <w:basedOn w:val="Normal"/>
    <w:uiPriority w:val="3"/>
    <w:qFormat/>
    <w:pPr>
      <w:pBdr>
        <w:top w:val="single" w:sz="4" w:space="4" w:color="DDDDDD" w:themeColor="accent1"/>
        <w:left w:val="single" w:sz="4" w:space="6" w:color="DDDDDD" w:themeColor="accent1"/>
        <w:bottom w:val="single" w:sz="4" w:space="2" w:color="DDDDDD" w:themeColor="accent1"/>
        <w:right w:val="single" w:sz="4" w:space="6" w:color="DDDDDD" w:themeColor="accent1"/>
      </w:pBdr>
      <w:shd w:val="clear" w:color="auto" w:fill="A5A5A5" w:themeFill="accent1" w:themeFillShade="BF"/>
      <w:spacing w:before="240" w:after="80" w:line="288" w:lineRule="auto"/>
      <w:ind w:left="144" w:right="144"/>
    </w:pPr>
    <w:rPr>
      <w:rFonts w:asciiTheme="majorHAnsi" w:eastAsiaTheme="majorEastAsia" w:hAnsiTheme="majorHAnsi" w:cstheme="majorBidi"/>
      <w:caps/>
      <w:color w:val="FFFFFF" w:themeColor="background1"/>
      <w:kern w:val="20"/>
      <w:sz w:val="32"/>
      <w:szCs w:val="20"/>
    </w:rPr>
  </w:style>
  <w:style w:type="paragraph" w:customStyle="1" w:styleId="Email">
    <w:name w:val="Email"/>
    <w:basedOn w:val="Normal"/>
    <w:uiPriority w:val="1"/>
    <w:qFormat/>
    <w:pPr>
      <w:spacing w:before="40" w:after="0" w:line="240" w:lineRule="auto"/>
      <w:jc w:val="right"/>
    </w:pPr>
    <w:rPr>
      <w:rFonts w:eastAsiaTheme="minorHAnsi"/>
      <w:color w:val="A5A5A5" w:themeColor="accent1" w:themeShade="BF"/>
      <w:kern w:val="20"/>
      <w:sz w:val="18"/>
      <w:szCs w:val="20"/>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6E6E6E" w:themeColor="accent1" w:themeShade="7F"/>
      <w:sz w:val="2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A5A5A5" w:themeColor="accent1" w:themeShade="BF"/>
      <w:sz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A5A5A5" w:themeColor="accent1" w:themeShade="BF"/>
      <w:sz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Header">
    <w:name w:val="header"/>
    <w:basedOn w:val="Normal"/>
    <w:link w:val="HeaderChar"/>
    <w:uiPriority w:val="99"/>
    <w:pPr>
      <w:spacing w:after="0" w:line="240" w:lineRule="auto"/>
    </w:pPr>
  </w:style>
  <w:style w:type="character" w:customStyle="1" w:styleId="HeaderChar">
    <w:name w:val="Header Char"/>
    <w:basedOn w:val="DefaultParagraphFont"/>
    <w:link w:val="Header"/>
    <w:uiPriority w:val="99"/>
  </w:style>
  <w:style w:type="paragraph" w:styleId="ListParagraph">
    <w:name w:val="List Paragraph"/>
    <w:basedOn w:val="Normal"/>
    <w:uiPriority w:val="34"/>
    <w:qFormat/>
    <w:rsid w:val="00BD3A50"/>
    <w:pPr>
      <w:widowControl w:val="0"/>
      <w:suppressAutoHyphens/>
      <w:autoSpaceDN w:val="0"/>
      <w:spacing w:after="0" w:line="240" w:lineRule="auto"/>
      <w:ind w:left="720"/>
      <w:textAlignment w:val="baseline"/>
    </w:pPr>
    <w:rPr>
      <w:rFonts w:ascii="Times New Roman" w:eastAsia="SimSun" w:hAnsi="Times New Roman" w:cs="Lucida Sans"/>
      <w:kern w:val="3"/>
      <w:sz w:val="24"/>
      <w:szCs w:val="24"/>
      <w:lang w:eastAsia="zh-CN" w:bidi="hi-IN"/>
    </w:rPr>
  </w:style>
  <w:style w:type="paragraph" w:customStyle="1" w:styleId="Standard">
    <w:name w:val="Standard"/>
    <w:rsid w:val="00BD3A50"/>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Textbody">
    <w:name w:val="Text body"/>
    <w:basedOn w:val="Standard"/>
    <w:rsid w:val="00BD3A50"/>
    <w:pPr>
      <w:spacing w:after="120"/>
    </w:pPr>
  </w:style>
  <w:style w:type="paragraph" w:customStyle="1" w:styleId="DefaultText">
    <w:name w:val="Default Text"/>
    <w:basedOn w:val="Standard"/>
    <w:rsid w:val="00BD3A50"/>
    <w:rPr>
      <w:rFonts w:eastAsia="Times New Roman" w:cs="Times New Roman"/>
      <w:color w:val="000000"/>
      <w:sz w:val="20"/>
      <w:szCs w:val="20"/>
    </w:rPr>
  </w:style>
  <w:style w:type="character" w:styleId="Emphasis">
    <w:name w:val="Emphasis"/>
    <w:uiPriority w:val="20"/>
    <w:qFormat/>
    <w:rsid w:val="00573C85"/>
    <w:rPr>
      <w:i/>
      <w:iCs/>
    </w:rPr>
  </w:style>
  <w:style w:type="character" w:customStyle="1" w:styleId="hotkey-layer">
    <w:name w:val="hotkey-layer"/>
    <w:basedOn w:val="DefaultParagraphFont"/>
    <w:rsid w:val="003A01B3"/>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C366CF"/>
    <w:rPr>
      <w:b/>
      <w:bCs/>
    </w:rPr>
  </w:style>
  <w:style w:type="character" w:customStyle="1" w:styleId="caps">
    <w:name w:val="caps"/>
    <w:basedOn w:val="DefaultParagraphFont"/>
    <w:rsid w:val="00C366CF"/>
  </w:style>
  <w:style w:type="character" w:styleId="Hyperlink">
    <w:name w:val="Hyperlink"/>
    <w:basedOn w:val="DefaultParagraphFont"/>
    <w:uiPriority w:val="99"/>
    <w:semiHidden/>
    <w:unhideWhenUsed/>
    <w:rsid w:val="00C366CF"/>
    <w:rPr>
      <w:color w:val="0000FF"/>
      <w:u w:val="single"/>
    </w:rPr>
  </w:style>
  <w:style w:type="paragraph" w:styleId="BalloonText">
    <w:name w:val="Balloon Text"/>
    <w:basedOn w:val="Normal"/>
    <w:link w:val="BalloonTextChar"/>
    <w:uiPriority w:val="99"/>
    <w:semiHidden/>
    <w:unhideWhenUsed/>
    <w:rsid w:val="009A4A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A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114268">
      <w:bodyDiv w:val="1"/>
      <w:marLeft w:val="0"/>
      <w:marRight w:val="0"/>
      <w:marTop w:val="0"/>
      <w:marBottom w:val="0"/>
      <w:divBdr>
        <w:top w:val="none" w:sz="0" w:space="0" w:color="auto"/>
        <w:left w:val="none" w:sz="0" w:space="0" w:color="auto"/>
        <w:bottom w:val="none" w:sz="0" w:space="0" w:color="auto"/>
        <w:right w:val="none" w:sz="0" w:space="0" w:color="auto"/>
      </w:divBdr>
    </w:div>
    <w:div w:id="121061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laughter\AppData\Roaming\Microsoft\Templates\Manager%20in%20regulatory%20affairs%20resume.dotx" TargetMode="External"/></Relationships>
</file>

<file path=word/theme/theme1.xml><?xml version="1.0" encoding="utf-8"?>
<a:theme xmlns:a="http://schemas.openxmlformats.org/drawingml/2006/main" name="Resume Timeless">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7e3f163ba23981de9af4e94a4fc3c170">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77303e74caa42b09a8f0afd28694942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3A341-56F0-469B-B49D-B19E3B4DF3C0}">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E2B3217E-9D37-445E-AF8E-5BC31DCB326B}">
  <ds:schemaRefs>
    <ds:schemaRef ds:uri="http://schemas.microsoft.com/sharepoint/v3/contenttype/forms"/>
  </ds:schemaRefs>
</ds:datastoreItem>
</file>

<file path=customXml/itemProps3.xml><?xml version="1.0" encoding="utf-8"?>
<ds:datastoreItem xmlns:ds="http://schemas.openxmlformats.org/officeDocument/2006/customXml" ds:itemID="{12C6C133-02AC-4A24-B038-A3826EBF8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Manager in regulatory affairs resume</Template>
  <TotalTime>0</TotalTime>
  <Pages>1</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2025-03-19T22:49:00Z</dcterms:created>
  <dcterms:modified xsi:type="dcterms:W3CDTF">2025-03-24T16:26:00Z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